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91" w:rsidRDefault="00A049BC" w:rsidP="00E4334D">
      <w:pPr>
        <w:spacing w:after="0"/>
        <w:jc w:val="center"/>
        <w:rPr>
          <w:rFonts w:ascii="Times New Roman" w:hAnsi="Times New Roman"/>
          <w:b/>
          <w:sz w:val="24"/>
          <w:szCs w:val="24"/>
        </w:rPr>
      </w:pPr>
      <w:r w:rsidRPr="00251EF9">
        <w:rPr>
          <w:rFonts w:ascii="Times New Roman" w:hAnsi="Times New Roman"/>
          <w:b/>
          <w:sz w:val="24"/>
          <w:szCs w:val="24"/>
        </w:rPr>
        <w:t>Florida Supplement to the 2012 IPC</w:t>
      </w:r>
    </w:p>
    <w:p w:rsidR="00114364" w:rsidRDefault="00114364" w:rsidP="00114364">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EE5527" w:rsidRDefault="00EE5527" w:rsidP="00EE5527">
      <w:pPr>
        <w:spacing w:after="0" w:line="240" w:lineRule="auto"/>
        <w:jc w:val="center"/>
        <w:rPr>
          <w:rFonts w:ascii="Times New Roman" w:eastAsia="Times New Roman" w:hAnsi="Times New Roman"/>
          <w:b/>
          <w:i/>
          <w:sz w:val="24"/>
          <w:szCs w:val="24"/>
        </w:rPr>
      </w:pPr>
    </w:p>
    <w:p w:rsidR="00E4334D" w:rsidRDefault="00E4334D" w:rsidP="00E4334D">
      <w:pPr>
        <w:spacing w:after="0" w:line="240" w:lineRule="auto"/>
        <w:jc w:val="center"/>
        <w:rPr>
          <w:rFonts w:ascii="Times New Roman" w:eastAsia="Times New Roman" w:hAnsi="Times New Roman"/>
          <w:b/>
          <w:i/>
          <w:sz w:val="24"/>
          <w:szCs w:val="24"/>
        </w:rPr>
      </w:pPr>
    </w:p>
    <w:p w:rsidR="00615249" w:rsidRPr="00251EF9" w:rsidRDefault="00615249" w:rsidP="00615249">
      <w:pPr>
        <w:spacing w:after="0" w:line="240" w:lineRule="auto"/>
        <w:rPr>
          <w:rFonts w:ascii="Times New Roman" w:eastAsia="Times New Roman" w:hAnsi="Times New Roman"/>
          <w:sz w:val="24"/>
          <w:szCs w:val="24"/>
          <w:highlight w:val="yellow"/>
        </w:rPr>
      </w:pPr>
      <w:r w:rsidRPr="00251EF9">
        <w:rPr>
          <w:rFonts w:ascii="Times New Roman" w:eastAsia="Times New Roman" w:hAnsi="Times New Roman"/>
          <w:b/>
          <w:sz w:val="24"/>
          <w:szCs w:val="24"/>
          <w:highlight w:val="yellow"/>
        </w:rPr>
        <w:t>Note 1</w:t>
      </w:r>
      <w:r w:rsidRPr="00251EF9">
        <w:rPr>
          <w:rFonts w:ascii="Times New Roman" w:eastAsia="Times New Roman" w:hAnsi="Times New Roman"/>
          <w:sz w:val="24"/>
          <w:szCs w:val="24"/>
          <w:highlight w:val="yellow"/>
        </w:rPr>
        <w:t>:  Throughout the document, change International Building Code to Florida Building Code, Building; change the International Energy Conservation Code to</w:t>
      </w:r>
      <w:r w:rsidRPr="00251EF9">
        <w:rPr>
          <w:rFonts w:ascii="Times New Roman" w:eastAsia="Times New Roman" w:hAnsi="Times New Roman"/>
          <w:strike/>
          <w:color w:val="FF0000"/>
          <w:sz w:val="24"/>
          <w:szCs w:val="24"/>
          <w:highlight w:val="yellow"/>
        </w:rPr>
        <w:t xml:space="preserve"> </w:t>
      </w:r>
      <w:r w:rsidRPr="00251EF9">
        <w:rPr>
          <w:rFonts w:ascii="Times New Roman" w:eastAsia="Times New Roman" w:hAnsi="Times New Roman"/>
          <w:sz w:val="24"/>
          <w:szCs w:val="24"/>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615249" w:rsidRPr="00251EF9" w:rsidRDefault="00615249" w:rsidP="00615249">
      <w:pPr>
        <w:spacing w:after="0" w:line="240" w:lineRule="auto"/>
        <w:rPr>
          <w:rFonts w:ascii="Times New Roman" w:eastAsia="Times New Roman" w:hAnsi="Times New Roman"/>
          <w:sz w:val="24"/>
          <w:szCs w:val="24"/>
        </w:rPr>
      </w:pPr>
      <w:r w:rsidRPr="00251EF9">
        <w:rPr>
          <w:rFonts w:ascii="Times New Roman" w:eastAsia="Times New Roman" w:hAnsi="Times New Roman"/>
          <w:b/>
          <w:sz w:val="24"/>
          <w:szCs w:val="24"/>
          <w:highlight w:val="yellow"/>
        </w:rPr>
        <w:t>Note 2</w:t>
      </w:r>
      <w:r w:rsidRPr="00251EF9">
        <w:rPr>
          <w:rFonts w:ascii="Times New Roman" w:eastAsia="Times New Roman" w:hAnsi="Times New Roman"/>
          <w:sz w:val="24"/>
          <w:szCs w:val="24"/>
          <w:highlight w:val="yellow"/>
        </w:rPr>
        <w:t>:  Criteria blocked in yellow indicate Florida specific language from the 2010 FBC.</w:t>
      </w:r>
      <w:r w:rsidRPr="00251EF9">
        <w:rPr>
          <w:rFonts w:ascii="Times New Roman" w:eastAsia="Times New Roman" w:hAnsi="Times New Roman"/>
          <w:sz w:val="24"/>
          <w:szCs w:val="24"/>
        </w:rPr>
        <w:t xml:space="preserve"> </w:t>
      </w:r>
    </w:p>
    <w:p w:rsidR="00615249" w:rsidRPr="00251EF9" w:rsidRDefault="00615249" w:rsidP="00615249">
      <w:pPr>
        <w:spacing w:after="0" w:line="240" w:lineRule="auto"/>
        <w:rPr>
          <w:rFonts w:ascii="Times New Roman" w:eastAsia="Times New Roman" w:hAnsi="Times New Roman"/>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Pr="00B72A48" w:rsidRDefault="00366F2A" w:rsidP="00366F2A">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366F2A" w:rsidRPr="00B72A48" w:rsidRDefault="00366F2A" w:rsidP="00366F2A">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366F2A" w:rsidRPr="00830E7F"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place but should not be utilized or enforced because Florida has no snow load or earthquake </w:t>
      </w:r>
      <w:r w:rsidRPr="00830E7F">
        <w:rPr>
          <w:rFonts w:ascii="Times New Roman" w:hAnsi="Times New Roman"/>
          <w:sz w:val="24"/>
          <w:szCs w:val="24"/>
          <w:u w:val="single"/>
        </w:rPr>
        <w:lastRenderedPageBreak/>
        <w:t>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must be adopted by local ordinance and reported to the Florida Building Commission then posted on </w:t>
      </w:r>
      <w:hyperlink r:id="rId9"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w:t>
      </w:r>
      <w:proofErr w:type="gramEnd"/>
      <w:r w:rsidRPr="00B72A48">
        <w:rPr>
          <w:rFonts w:ascii="Times New Roman" w:hAnsi="Times New Roman"/>
          <w:sz w:val="24"/>
          <w:szCs w:val="24"/>
          <w:u w:val="single"/>
        </w:rPr>
        <w:t xml:space="preserve">.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366F2A" w:rsidRPr="000D2326" w:rsidRDefault="00366F2A" w:rsidP="00366F2A">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366F2A" w:rsidRPr="00984822"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366F2A" w:rsidRPr="00984822" w:rsidRDefault="00366F2A" w:rsidP="00366F2A">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of the code and make recommendations to the Commission. These TACs whose membership is </w:t>
      </w:r>
      <w:r w:rsidRPr="00984822">
        <w:rPr>
          <w:rFonts w:ascii="Times New Roman" w:hAnsi="Times New Roman"/>
          <w:sz w:val="24"/>
          <w:szCs w:val="24"/>
          <w:u w:val="single"/>
        </w:rPr>
        <w:lastRenderedPageBreak/>
        <w:t>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366F2A" w:rsidRDefault="00366F2A" w:rsidP="00366F2A">
      <w:pPr>
        <w:spacing w:before="120" w:after="0" w:line="240" w:lineRule="auto"/>
        <w:rPr>
          <w:rFonts w:ascii="Times New Roman" w:hAnsi="Times New Roman"/>
          <w:b/>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366F2A" w:rsidRPr="00B72A48" w:rsidRDefault="00366F2A" w:rsidP="00366F2A">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366F2A" w:rsidRPr="00B72A48"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366F2A" w:rsidRPr="000D2326"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 xml:space="preserve">The following table indicates such relocations in the 2012 edition of the </w:t>
      </w:r>
      <w:r w:rsidRPr="000D2326">
        <w:rPr>
          <w:rFonts w:ascii="Times New Roman" w:hAnsi="Times New Roman"/>
          <w:i/>
          <w:strike/>
          <w:sz w:val="24"/>
          <w:szCs w:val="24"/>
        </w:rPr>
        <w:t xml:space="preserve">International </w:t>
      </w:r>
      <w:r w:rsidR="00E00551">
        <w:rPr>
          <w:rFonts w:ascii="Times New Roman" w:hAnsi="Times New Roman"/>
          <w:i/>
          <w:strike/>
          <w:sz w:val="24"/>
          <w:szCs w:val="24"/>
        </w:rPr>
        <w:t>Plumbing</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Dotted vertical lines in the margins within the body of the </w:t>
      </w:r>
      <w:r w:rsidRPr="00E16470">
        <w:rPr>
          <w:rFonts w:ascii="Times New Roman" w:hAnsi="Times New Roman"/>
          <w:strike/>
          <w:sz w:val="24"/>
          <w:szCs w:val="24"/>
        </w:rPr>
        <w:t>supplement</w:t>
      </w:r>
      <w:r w:rsidR="00E16470">
        <w:rPr>
          <w:rFonts w:ascii="Times New Roman" w:hAnsi="Times New Roman"/>
          <w:sz w:val="24"/>
          <w:szCs w:val="24"/>
          <w:u w:val="single"/>
        </w:rPr>
        <w:t xml:space="preserve"> </w:t>
      </w:r>
      <w:proofErr w:type="gramStart"/>
      <w:r w:rsidR="00E16470">
        <w:rPr>
          <w:rFonts w:ascii="Times New Roman" w:hAnsi="Times New Roman"/>
          <w:sz w:val="24"/>
          <w:szCs w:val="24"/>
          <w:u w:val="single"/>
        </w:rPr>
        <w:t xml:space="preserve">Code </w:t>
      </w:r>
      <w:r w:rsidRPr="00B72A48">
        <w:rPr>
          <w:rFonts w:ascii="Times New Roman" w:hAnsi="Times New Roman"/>
          <w:sz w:val="24"/>
          <w:szCs w:val="24"/>
          <w:u w:val="single"/>
        </w:rPr>
        <w:t xml:space="preserve"> indicate</w:t>
      </w:r>
      <w:proofErr w:type="gramEnd"/>
      <w:r w:rsidRPr="00B72A48">
        <w:rPr>
          <w:rFonts w:ascii="Times New Roman" w:hAnsi="Times New Roman"/>
          <w:sz w:val="24"/>
          <w:szCs w:val="24"/>
          <w:u w:val="single"/>
        </w:rPr>
        <w:t xml:space="preserve"> a change from the requiremen</w:t>
      </w:r>
      <w:r w:rsidR="00E16470">
        <w:rPr>
          <w:rFonts w:ascii="Times New Roman" w:hAnsi="Times New Roman"/>
          <w:sz w:val="24"/>
          <w:szCs w:val="24"/>
          <w:u w:val="single"/>
        </w:rPr>
        <w:t xml:space="preserve">ts of the base code  to 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E16470">
        <w:rPr>
          <w:rFonts w:ascii="Times New Roman" w:hAnsi="Times New Roman"/>
          <w:i/>
          <w:sz w:val="24"/>
          <w:szCs w:val="24"/>
          <w:u w:val="single"/>
        </w:rPr>
        <w:t>, Plumbing, 5</w:t>
      </w:r>
      <w:r w:rsidR="00E16470" w:rsidRPr="00E16470">
        <w:rPr>
          <w:rFonts w:ascii="Times New Roman" w:hAnsi="Times New Roman"/>
          <w:i/>
          <w:sz w:val="24"/>
          <w:szCs w:val="24"/>
          <w:u w:val="single"/>
          <w:vertAlign w:val="superscript"/>
        </w:rPr>
        <w:t>th</w:t>
      </w:r>
      <w:r w:rsidR="00E16470">
        <w:rPr>
          <w:rFonts w:ascii="Times New Roman" w:hAnsi="Times New Roman"/>
          <w:i/>
          <w:sz w:val="24"/>
          <w:szCs w:val="24"/>
          <w:u w:val="single"/>
        </w:rPr>
        <w:t xml:space="preserve"> Edition, </w:t>
      </w:r>
      <w:r w:rsidRPr="00B72A48">
        <w:rPr>
          <w:rFonts w:ascii="Times New Roman" w:hAnsi="Times New Roman"/>
          <w:sz w:val="24"/>
          <w:szCs w:val="24"/>
          <w:u w:val="single"/>
        </w:rPr>
        <w:t xml:space="preserve"> effective </w:t>
      </w:r>
      <w:r w:rsidRPr="00E16470">
        <w:rPr>
          <w:rFonts w:ascii="Times New Roman" w:hAnsi="Times New Roman"/>
          <w:color w:val="FF0000"/>
          <w:sz w:val="24"/>
          <w:szCs w:val="24"/>
          <w:u w:val="single"/>
        </w:rPr>
        <w:t>December 31, 2014.</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366F2A" w:rsidRPr="002D0177" w:rsidRDefault="00366F2A" w:rsidP="00366F2A">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lastRenderedPageBreak/>
        <w:t>Acknowledgments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366F2A" w:rsidRDefault="00366F2A" w:rsidP="00366F2A">
      <w:pPr>
        <w:spacing w:before="120" w:after="0" w:line="240" w:lineRule="auto"/>
        <w:rPr>
          <w:rFonts w:ascii="Times New Roman" w:hAnsi="Times New Roman"/>
          <w:b/>
          <w:color w:val="FF0000"/>
          <w:sz w:val="24"/>
          <w:szCs w:val="24"/>
        </w:rPr>
      </w:pPr>
    </w:p>
    <w:p w:rsidR="00366F2A" w:rsidRPr="002616A8" w:rsidRDefault="00366F2A" w:rsidP="00366F2A">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B107BE" w:rsidRPr="00E4334D" w:rsidRDefault="00B107BE" w:rsidP="00B107BE">
      <w:pPr>
        <w:spacing w:after="0" w:line="240" w:lineRule="auto"/>
        <w:rPr>
          <w:rFonts w:ascii="Times New Roman" w:eastAsia="Times New Roman" w:hAnsi="Times New Roman"/>
          <w:b/>
          <w:sz w:val="24"/>
          <w:szCs w:val="24"/>
        </w:rPr>
      </w:pPr>
      <w:r w:rsidRPr="00E4334D">
        <w:rPr>
          <w:rFonts w:ascii="Times New Roman" w:eastAsia="Times New Roman" w:hAnsi="Times New Roman"/>
          <w:b/>
          <w:sz w:val="24"/>
          <w:szCs w:val="24"/>
        </w:rPr>
        <w:t>Chapter 1, S</w:t>
      </w:r>
      <w:r w:rsidR="00B10DF6" w:rsidRPr="00E4334D">
        <w:rPr>
          <w:rFonts w:ascii="Times New Roman" w:eastAsia="Times New Roman" w:hAnsi="Times New Roman"/>
          <w:b/>
          <w:sz w:val="24"/>
          <w:szCs w:val="24"/>
        </w:rPr>
        <w:t xml:space="preserve">COPE AND </w:t>
      </w:r>
      <w:r w:rsidRPr="00E4334D">
        <w:rPr>
          <w:rFonts w:ascii="Times New Roman" w:eastAsia="Times New Roman" w:hAnsi="Times New Roman"/>
          <w:b/>
          <w:sz w:val="24"/>
          <w:szCs w:val="24"/>
        </w:rPr>
        <w:t>A</w:t>
      </w:r>
      <w:r w:rsidR="00B10DF6" w:rsidRPr="00E4334D">
        <w:rPr>
          <w:rFonts w:ascii="Times New Roman" w:eastAsia="Times New Roman" w:hAnsi="Times New Roman"/>
          <w:b/>
          <w:sz w:val="24"/>
          <w:szCs w:val="24"/>
        </w:rPr>
        <w:t xml:space="preserve">DMINISTRATION </w:t>
      </w:r>
    </w:p>
    <w:p w:rsidR="00B107BE" w:rsidRPr="00251EF9" w:rsidRDefault="00B107BE" w:rsidP="00B107BE">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101 General</w:t>
      </w:r>
    </w:p>
    <w:p w:rsidR="00B107BE" w:rsidRPr="00251EF9"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101.1 Title.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sz w:val="24"/>
          <w:szCs w:val="24"/>
          <w:u w:val="single"/>
        </w:rPr>
      </w:pPr>
      <w:proofErr w:type="gramStart"/>
      <w:r w:rsidRPr="00A035CE">
        <w:rPr>
          <w:rFonts w:ascii="Times New Roman" w:hAnsi="Times New Roman"/>
          <w:b/>
          <w:bCs/>
          <w:sz w:val="24"/>
          <w:szCs w:val="24"/>
        </w:rPr>
        <w:t xml:space="preserve">[A] 101.1 </w:t>
      </w:r>
      <w:r w:rsidRPr="00A035CE">
        <w:rPr>
          <w:rFonts w:ascii="Times New Roman" w:hAnsi="Times New Roman"/>
          <w:b/>
          <w:bCs/>
          <w:strike/>
          <w:sz w:val="24"/>
          <w:szCs w:val="24"/>
        </w:rPr>
        <w:t>Title</w:t>
      </w:r>
      <w:proofErr w:type="gramEnd"/>
      <w:r w:rsidRPr="00A035CE">
        <w:rPr>
          <w:rFonts w:ascii="Times New Roman" w:hAnsi="Times New Roman"/>
          <w:b/>
          <w:bCs/>
          <w:strike/>
          <w:sz w:val="24"/>
          <w:szCs w:val="24"/>
        </w:rPr>
        <w:t xml:space="preserve">. </w:t>
      </w:r>
      <w:r w:rsidRPr="00A035CE">
        <w:rPr>
          <w:rFonts w:ascii="Times New Roman" w:hAnsi="Times New Roman"/>
          <w:strike/>
          <w:sz w:val="24"/>
          <w:szCs w:val="24"/>
        </w:rPr>
        <w:t xml:space="preserve">These regulations shall be known as the </w:t>
      </w:r>
      <w:r w:rsidRPr="00A035CE">
        <w:rPr>
          <w:rFonts w:ascii="Times New Roman" w:hAnsi="Times New Roman"/>
          <w:i/>
          <w:iCs/>
          <w:strike/>
          <w:sz w:val="24"/>
          <w:szCs w:val="24"/>
        </w:rPr>
        <w:t xml:space="preserve">International Plumbing Code </w:t>
      </w:r>
      <w:r w:rsidRPr="00A035CE">
        <w:rPr>
          <w:rFonts w:ascii="Times New Roman" w:hAnsi="Times New Roman"/>
          <w:strike/>
          <w:sz w:val="24"/>
          <w:szCs w:val="24"/>
        </w:rPr>
        <w:t xml:space="preserve">of [NAME OF JURISDICTION] hereinafter referred to as "this code.” </w:t>
      </w:r>
      <w:r w:rsidRPr="00A035CE">
        <w:rPr>
          <w:rFonts w:ascii="Times New Roman" w:eastAsia="Times New Roman" w:hAnsi="Times New Roman"/>
          <w:b/>
          <w:strike/>
          <w:sz w:val="24"/>
          <w:szCs w:val="24"/>
        </w:rPr>
        <w:t>101.1</w:t>
      </w:r>
      <w:r w:rsidRPr="00A035CE">
        <w:rPr>
          <w:rFonts w:ascii="Times New Roman" w:eastAsia="Times New Roman" w:hAnsi="Times New Roman"/>
          <w:b/>
          <w:sz w:val="24"/>
          <w:szCs w:val="24"/>
        </w:rPr>
        <w:t xml:space="preserve"> </w:t>
      </w:r>
      <w:r w:rsidRPr="00A035CE">
        <w:rPr>
          <w:rFonts w:ascii="Times New Roman" w:eastAsia="Times New Roman" w:hAnsi="Times New Roman"/>
          <w:b/>
          <w:sz w:val="24"/>
          <w:szCs w:val="24"/>
          <w:u w:val="single"/>
        </w:rPr>
        <w:t>Scope.</w:t>
      </w:r>
      <w:r w:rsidRPr="00A035CE">
        <w:rPr>
          <w:rFonts w:ascii="Times New Roman" w:eastAsia="Times New Roman" w:hAnsi="Times New Roman"/>
          <w:sz w:val="24"/>
          <w:szCs w:val="24"/>
          <w:u w:val="single"/>
        </w:rPr>
        <w:t xml:space="preserve">  The provisions of Chapter 1, </w:t>
      </w:r>
      <w:r w:rsidRPr="001C1D4B">
        <w:rPr>
          <w:rFonts w:ascii="Times New Roman" w:eastAsia="Times New Roman" w:hAnsi="Times New Roman"/>
          <w:i/>
          <w:sz w:val="24"/>
          <w:szCs w:val="24"/>
          <w:u w:val="single"/>
        </w:rPr>
        <w:t>Florida Building Code, Building</w:t>
      </w:r>
      <w:r w:rsidRPr="00A035CE">
        <w:rPr>
          <w:rFonts w:ascii="Times New Roman" w:eastAsia="Times New Roman" w:hAnsi="Times New Roman"/>
          <w:sz w:val="24"/>
          <w:szCs w:val="24"/>
          <w:u w:val="single"/>
        </w:rPr>
        <w:t xml:space="preserve"> shall govern the administration and enforcement of the </w:t>
      </w:r>
      <w:r w:rsidRPr="00A035CE">
        <w:rPr>
          <w:rFonts w:ascii="Times New Roman" w:eastAsia="Times New Roman" w:hAnsi="Times New Roman"/>
          <w:i/>
          <w:iCs/>
          <w:sz w:val="24"/>
          <w:szCs w:val="24"/>
          <w:u w:val="single"/>
        </w:rPr>
        <w:t>Florida Building Code, Plumbing</w:t>
      </w:r>
      <w:r w:rsidRPr="00A035CE">
        <w:rPr>
          <w:rFonts w:ascii="Times New Roman" w:eastAsia="Times New Roman" w:hAnsi="Times New Roman"/>
          <w:sz w:val="24"/>
          <w:szCs w:val="24"/>
          <w:u w:val="single"/>
        </w:rPr>
        <w:t>.</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101.2 Scope.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b/>
          <w:sz w:val="24"/>
          <w:szCs w:val="24"/>
        </w:rPr>
      </w:pPr>
      <w:r w:rsidRPr="00A035CE">
        <w:rPr>
          <w:rFonts w:ascii="Times New Roman" w:eastAsia="Times New Roman" w:hAnsi="Times New Roman"/>
          <w:b/>
          <w:sz w:val="24"/>
          <w:szCs w:val="24"/>
        </w:rPr>
        <w:t xml:space="preserve">101.2 Scope. </w:t>
      </w:r>
      <w:r w:rsidRPr="001065CE">
        <w:rPr>
          <w:rFonts w:ascii="Times New Roman" w:eastAsia="Times New Roman" w:hAnsi="Times New Roman"/>
          <w:sz w:val="24"/>
          <w:szCs w:val="24"/>
        </w:rPr>
        <w:t xml:space="preserve"> </w:t>
      </w:r>
      <w:proofErr w:type="gramStart"/>
      <w:r w:rsidRPr="001065CE">
        <w:rPr>
          <w:rFonts w:ascii="Times New Roman" w:eastAsia="Times New Roman" w:hAnsi="Times New Roman"/>
          <w:sz w:val="24"/>
          <w:szCs w:val="24"/>
          <w:u w:val="single"/>
        </w:rPr>
        <w:t>Reserved.</w:t>
      </w:r>
      <w:proofErr w:type="gramEnd"/>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101.3 Intent.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101.3 Intent.  </w:t>
      </w:r>
      <w:proofErr w:type="gramStart"/>
      <w:r w:rsidRPr="001065CE">
        <w:rPr>
          <w:rFonts w:ascii="Times New Roman" w:eastAsia="Times New Roman" w:hAnsi="Times New Roman"/>
          <w:sz w:val="24"/>
          <w:szCs w:val="24"/>
          <w:u w:val="single"/>
        </w:rPr>
        <w:t>Reserved.</w:t>
      </w:r>
      <w:proofErr w:type="gramEnd"/>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101.4 Scope.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sz w:val="24"/>
          <w:szCs w:val="24"/>
        </w:rPr>
      </w:pPr>
      <w:proofErr w:type="gramStart"/>
      <w:r w:rsidRPr="001065CE">
        <w:rPr>
          <w:rFonts w:ascii="Times New Roman" w:eastAsia="Times New Roman" w:hAnsi="Times New Roman"/>
          <w:b/>
          <w:sz w:val="24"/>
          <w:szCs w:val="24"/>
        </w:rPr>
        <w:t>101.4</w:t>
      </w:r>
      <w:r w:rsidRPr="001065CE">
        <w:rPr>
          <w:rFonts w:ascii="Times New Roman" w:eastAsia="Times New Roman" w:hAnsi="Times New Roman"/>
          <w:sz w:val="24"/>
          <w:szCs w:val="24"/>
        </w:rPr>
        <w:t xml:space="preserve">  </w:t>
      </w:r>
      <w:r w:rsidRPr="001065CE">
        <w:rPr>
          <w:rFonts w:ascii="Times New Roman" w:eastAsia="Times New Roman" w:hAnsi="Times New Roman"/>
          <w:b/>
          <w:sz w:val="24"/>
          <w:szCs w:val="24"/>
        </w:rPr>
        <w:t>Severability</w:t>
      </w:r>
      <w:proofErr w:type="gramEnd"/>
      <w:r w:rsidRPr="001065CE">
        <w:rPr>
          <w:rFonts w:ascii="Times New Roman" w:eastAsia="Times New Roman" w:hAnsi="Times New Roman"/>
          <w:sz w:val="24"/>
          <w:szCs w:val="24"/>
        </w:rPr>
        <w:t xml:space="preserve">.  </w:t>
      </w:r>
      <w:proofErr w:type="gramStart"/>
      <w:r w:rsidRPr="001065CE">
        <w:rPr>
          <w:rFonts w:ascii="Times New Roman" w:eastAsia="Times New Roman" w:hAnsi="Times New Roman"/>
          <w:sz w:val="24"/>
          <w:szCs w:val="24"/>
          <w:u w:val="single"/>
        </w:rPr>
        <w:t>Reserved.</w:t>
      </w:r>
      <w:proofErr w:type="gramEnd"/>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Section 102 Applicability.</w:t>
      </w:r>
      <w:proofErr w:type="gramEnd"/>
      <w:r w:rsidRPr="001065CE">
        <w:rPr>
          <w:rFonts w:ascii="Times New Roman" w:eastAsia="Times New Roman" w:hAnsi="Times New Roman"/>
          <w:b/>
          <w:i/>
          <w:sz w:val="24"/>
          <w:szCs w:val="24"/>
        </w:rPr>
        <w:t xml:space="preserve">  Change to read as shown:</w:t>
      </w:r>
    </w:p>
    <w:p w:rsidR="00B107BE" w:rsidRPr="001065CE" w:rsidRDefault="00B107BE" w:rsidP="00B107BE">
      <w:pPr>
        <w:spacing w:after="0" w:line="240" w:lineRule="auto"/>
        <w:rPr>
          <w:rFonts w:ascii="Times New Roman" w:eastAsia="Times New Roman" w:hAnsi="Times New Roman"/>
          <w:sz w:val="24"/>
          <w:szCs w:val="24"/>
        </w:rPr>
      </w:pPr>
    </w:p>
    <w:p w:rsidR="00B107BE" w:rsidRPr="001065CE" w:rsidRDefault="00B107BE" w:rsidP="00B107BE">
      <w:pPr>
        <w:spacing w:after="0" w:line="240" w:lineRule="auto"/>
        <w:rPr>
          <w:rFonts w:ascii="Times New Roman" w:eastAsia="Times New Roman" w:hAnsi="Times New Roman"/>
          <w:b/>
          <w:sz w:val="24"/>
          <w:szCs w:val="24"/>
        </w:rPr>
      </w:pPr>
      <w:proofErr w:type="gramStart"/>
      <w:r w:rsidRPr="001065CE">
        <w:rPr>
          <w:rFonts w:ascii="Times New Roman" w:eastAsia="Times New Roman" w:hAnsi="Times New Roman"/>
          <w:b/>
          <w:sz w:val="24"/>
          <w:szCs w:val="24"/>
        </w:rPr>
        <w:t>Section 102 Applicability.</w:t>
      </w:r>
      <w:proofErr w:type="gramEnd"/>
      <w:r w:rsidRPr="001065CE">
        <w:rPr>
          <w:rFonts w:ascii="Times New Roman" w:eastAsia="Times New Roman" w:hAnsi="Times New Roman"/>
          <w:b/>
          <w:sz w:val="24"/>
          <w:szCs w:val="24"/>
        </w:rPr>
        <w:t xml:space="preserve">  </w:t>
      </w:r>
      <w:proofErr w:type="gramStart"/>
      <w:r w:rsidRPr="001065CE">
        <w:rPr>
          <w:rFonts w:ascii="Times New Roman" w:eastAsia="Times New Roman" w:hAnsi="Times New Roman"/>
          <w:sz w:val="24"/>
          <w:szCs w:val="24"/>
          <w:u w:val="single"/>
        </w:rPr>
        <w:t>Reserved.</w:t>
      </w:r>
      <w:proofErr w:type="gramEnd"/>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PART 2 – ADMINISTRATION AND ENFORCEMENT</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Section 103 Department of Plumbing Inspection.</w:t>
      </w:r>
      <w:proofErr w:type="gramEnd"/>
      <w:r w:rsidRPr="001065CE">
        <w:rPr>
          <w:rFonts w:ascii="Times New Roman" w:eastAsia="Times New Roman" w:hAnsi="Times New Roman"/>
          <w:b/>
          <w:i/>
          <w:sz w:val="24"/>
          <w:szCs w:val="24"/>
        </w:rPr>
        <w:t xml:space="preserve">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proofErr w:type="gramStart"/>
      <w:r w:rsidRPr="001065CE">
        <w:rPr>
          <w:rFonts w:ascii="Times New Roman" w:eastAsia="Times New Roman" w:hAnsi="Times New Roman"/>
          <w:b/>
          <w:sz w:val="24"/>
          <w:szCs w:val="24"/>
        </w:rPr>
        <w:t>Section 103 Department of Plumbing Inspection</w:t>
      </w:r>
      <w:r w:rsidRPr="001065CE">
        <w:rPr>
          <w:rFonts w:ascii="Times New Roman" w:eastAsia="Times New Roman" w:hAnsi="Times New Roman"/>
          <w:b/>
          <w:sz w:val="24"/>
          <w:szCs w:val="24"/>
          <w:u w:val="single"/>
        </w:rPr>
        <w:t>.</w:t>
      </w:r>
      <w:proofErr w:type="gramEnd"/>
      <w:r w:rsidRPr="001065CE">
        <w:rPr>
          <w:rFonts w:ascii="Times New Roman" w:eastAsia="Times New Roman" w:hAnsi="Times New Roman"/>
          <w:b/>
          <w:sz w:val="24"/>
          <w:szCs w:val="24"/>
        </w:rPr>
        <w:t xml:space="preserve"> </w:t>
      </w:r>
      <w:r w:rsidRPr="001065CE">
        <w:rPr>
          <w:rFonts w:ascii="Times New Roman" w:eastAsia="Times New Roman" w:hAnsi="Times New Roman"/>
          <w:b/>
          <w:sz w:val="24"/>
          <w:szCs w:val="24"/>
          <w:u w:val="single"/>
        </w:rPr>
        <w:t>Reserved</w:t>
      </w:r>
    </w:p>
    <w:p w:rsidR="001065CE" w:rsidRDefault="001065CE" w:rsidP="00B107BE">
      <w:pPr>
        <w:spacing w:after="0" w:line="240" w:lineRule="auto"/>
        <w:rPr>
          <w:rFonts w:ascii="Times New Roman" w:eastAsia="Times New Roman" w:hAnsi="Times New Roman"/>
          <w:b/>
          <w:i/>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104 Duties and Powers of the Code Official.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104 Duties and Powers of the Code Official.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Section 105 Approval.</w:t>
      </w:r>
      <w:proofErr w:type="gramEnd"/>
      <w:r w:rsidRPr="001065CE">
        <w:rPr>
          <w:rFonts w:ascii="Times New Roman" w:eastAsia="Times New Roman" w:hAnsi="Times New Roman"/>
          <w:b/>
          <w:i/>
          <w:sz w:val="24"/>
          <w:szCs w:val="24"/>
        </w:rPr>
        <w:t xml:space="preserve">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proofErr w:type="gramStart"/>
      <w:r w:rsidRPr="001065CE">
        <w:rPr>
          <w:rFonts w:ascii="Times New Roman" w:eastAsia="Times New Roman" w:hAnsi="Times New Roman"/>
          <w:b/>
          <w:sz w:val="24"/>
          <w:szCs w:val="24"/>
        </w:rPr>
        <w:t>Section 105 Approval.</w:t>
      </w:r>
      <w:proofErr w:type="gramEnd"/>
      <w:r w:rsidRPr="001065CE">
        <w:rPr>
          <w:rFonts w:ascii="Times New Roman" w:eastAsia="Times New Roman" w:hAnsi="Times New Roman"/>
          <w:b/>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106 Permits.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106 Permits.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107 Inspections and Testing.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107 Inspections and Testing.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108 Violations.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108 Violations.</w:t>
      </w:r>
      <w:r w:rsidRPr="001065CE">
        <w:rPr>
          <w:rFonts w:ascii="Times New Roman" w:eastAsia="Times New Roman" w:hAnsi="Times New Roman"/>
          <w:b/>
          <w:sz w:val="24"/>
          <w:szCs w:val="24"/>
          <w:u w:val="single"/>
        </w:rPr>
        <w:t xml:space="preserve"> </w:t>
      </w:r>
      <w:r w:rsidRPr="001065CE">
        <w:rPr>
          <w:rFonts w:ascii="Times New Roman" w:eastAsia="Times New Roman" w:hAnsi="Times New Roman"/>
          <w:b/>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109 Means of Appeal.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109 Means of Appeal.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DF6" w:rsidRPr="001065CE" w:rsidRDefault="00B10DF6"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110 Temporary Equipment Systems and Uses. Change to read as shown:</w:t>
      </w:r>
    </w:p>
    <w:p w:rsidR="00B10DF6" w:rsidRPr="001065CE" w:rsidRDefault="00B10DF6" w:rsidP="00B107BE">
      <w:pPr>
        <w:spacing w:after="0" w:line="240" w:lineRule="auto"/>
        <w:rPr>
          <w:rFonts w:ascii="Times New Roman" w:eastAsia="Times New Roman" w:hAnsi="Times New Roman"/>
          <w:b/>
          <w:sz w:val="24"/>
          <w:szCs w:val="24"/>
          <w:u w:val="single"/>
        </w:rPr>
      </w:pPr>
    </w:p>
    <w:p w:rsidR="00182534" w:rsidRPr="001065CE" w:rsidRDefault="00B107BE" w:rsidP="00B107BE">
      <w:pPr>
        <w:spacing w:after="0" w:line="240" w:lineRule="auto"/>
        <w:rPr>
          <w:rFonts w:ascii="Times New Roman" w:eastAsia="Times New Roman" w:hAnsi="Times New Roman"/>
          <w:sz w:val="24"/>
          <w:szCs w:val="24"/>
        </w:rPr>
      </w:pPr>
      <w:proofErr w:type="gramStart"/>
      <w:r w:rsidRPr="001065CE">
        <w:rPr>
          <w:rFonts w:ascii="Times New Roman" w:eastAsia="Times New Roman" w:hAnsi="Times New Roman"/>
          <w:b/>
          <w:sz w:val="24"/>
          <w:szCs w:val="24"/>
        </w:rPr>
        <w:t>Section 110 Temporary Equipment</w:t>
      </w:r>
      <w:r w:rsidR="00B10DF6" w:rsidRPr="001065CE">
        <w:rPr>
          <w:rFonts w:ascii="Times New Roman" w:eastAsia="Times New Roman" w:hAnsi="Times New Roman"/>
          <w:b/>
          <w:sz w:val="24"/>
          <w:szCs w:val="24"/>
        </w:rPr>
        <w:t>,</w:t>
      </w:r>
      <w:r w:rsidRPr="001065CE">
        <w:rPr>
          <w:rFonts w:ascii="Times New Roman" w:eastAsia="Times New Roman" w:hAnsi="Times New Roman"/>
          <w:b/>
          <w:sz w:val="24"/>
          <w:szCs w:val="24"/>
        </w:rPr>
        <w:t xml:space="preserve"> Systems and Uses.</w:t>
      </w:r>
      <w:proofErr w:type="gramEnd"/>
      <w:r w:rsidRPr="001065CE">
        <w:rPr>
          <w:rFonts w:ascii="Times New Roman" w:eastAsia="Times New Roman" w:hAnsi="Times New Roman"/>
          <w:b/>
          <w:sz w:val="24"/>
          <w:szCs w:val="24"/>
        </w:rPr>
        <w:t xml:space="preserve">  </w:t>
      </w:r>
      <w:proofErr w:type="gramStart"/>
      <w:r w:rsidRPr="001065CE">
        <w:rPr>
          <w:rFonts w:ascii="Times New Roman" w:eastAsia="Times New Roman" w:hAnsi="Times New Roman"/>
          <w:sz w:val="24"/>
          <w:szCs w:val="24"/>
          <w:u w:val="single"/>
        </w:rPr>
        <w:t>Reserved</w:t>
      </w:r>
      <w:r w:rsidRPr="001065CE">
        <w:rPr>
          <w:rFonts w:ascii="Times New Roman" w:eastAsia="Times New Roman" w:hAnsi="Times New Roman"/>
          <w:sz w:val="24"/>
          <w:szCs w:val="24"/>
        </w:rPr>
        <w:t>.</w:t>
      </w:r>
      <w:proofErr w:type="gramEnd"/>
      <w:r w:rsidR="00D54EA5"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182534" w:rsidRPr="001065CE" w:rsidRDefault="00182534" w:rsidP="00B107BE">
      <w:pPr>
        <w:spacing w:after="0" w:line="240" w:lineRule="auto"/>
        <w:rPr>
          <w:rFonts w:ascii="Times New Roman" w:eastAsia="Times New Roman" w:hAnsi="Times New Roman"/>
          <w:sz w:val="24"/>
          <w:szCs w:val="24"/>
        </w:rPr>
      </w:pPr>
    </w:p>
    <w:p w:rsidR="00B107BE" w:rsidRPr="00251EF9" w:rsidRDefault="00B107BE" w:rsidP="00B107BE">
      <w:pPr>
        <w:spacing w:after="0" w:line="240" w:lineRule="auto"/>
        <w:rPr>
          <w:rFonts w:ascii="Times New Roman" w:eastAsia="Times New Roman" w:hAnsi="Times New Roman"/>
          <w:b/>
          <w:color w:val="0070C0"/>
          <w:sz w:val="24"/>
          <w:szCs w:val="24"/>
        </w:rPr>
      </w:pPr>
    </w:p>
    <w:p w:rsidR="00B107BE" w:rsidRPr="00251EF9" w:rsidRDefault="00B107BE" w:rsidP="00DB6331">
      <w:pPr>
        <w:spacing w:after="0" w:line="240" w:lineRule="auto"/>
        <w:rPr>
          <w:rFonts w:ascii="Times New Roman" w:eastAsia="Times New Roman" w:hAnsi="Times New Roman"/>
          <w:b/>
          <w:iCs/>
          <w:sz w:val="24"/>
          <w:szCs w:val="24"/>
        </w:rPr>
      </w:pPr>
    </w:p>
    <w:p w:rsidR="00DB6331" w:rsidRPr="00B10DF6" w:rsidRDefault="009F1628" w:rsidP="00DB6331">
      <w:pPr>
        <w:spacing w:after="0" w:line="240" w:lineRule="auto"/>
        <w:rPr>
          <w:rFonts w:ascii="Times New Roman" w:eastAsia="Times New Roman" w:hAnsi="Times New Roman"/>
          <w:b/>
          <w:iCs/>
          <w:sz w:val="32"/>
          <w:szCs w:val="32"/>
        </w:rPr>
      </w:pPr>
      <w:r w:rsidRPr="00B10DF6">
        <w:rPr>
          <w:rFonts w:ascii="Times New Roman" w:eastAsia="Times New Roman" w:hAnsi="Times New Roman"/>
          <w:b/>
          <w:iCs/>
          <w:sz w:val="32"/>
          <w:szCs w:val="32"/>
        </w:rPr>
        <w:t>Chapter 2 D</w:t>
      </w:r>
      <w:r w:rsidR="00B10DF6">
        <w:rPr>
          <w:rFonts w:ascii="Times New Roman" w:eastAsia="Times New Roman" w:hAnsi="Times New Roman"/>
          <w:b/>
          <w:iCs/>
          <w:sz w:val="32"/>
          <w:szCs w:val="32"/>
        </w:rPr>
        <w:t>EFINITIONS</w:t>
      </w:r>
      <w:r w:rsidRPr="00B10DF6">
        <w:rPr>
          <w:rFonts w:ascii="Times New Roman" w:eastAsia="Times New Roman" w:hAnsi="Times New Roman"/>
          <w:b/>
          <w:iCs/>
          <w:sz w:val="32"/>
          <w:szCs w:val="32"/>
        </w:rPr>
        <w:t xml:space="preserve"> </w:t>
      </w:r>
    </w:p>
    <w:p w:rsidR="00DB6331" w:rsidRPr="00251EF9" w:rsidRDefault="00DB6331" w:rsidP="00A049BC">
      <w:pPr>
        <w:spacing w:after="0" w:line="240" w:lineRule="auto"/>
        <w:rPr>
          <w:rFonts w:ascii="Times New Roman" w:eastAsia="Times New Roman" w:hAnsi="Times New Roman"/>
          <w:b/>
          <w:sz w:val="24"/>
          <w:szCs w:val="24"/>
        </w:rPr>
      </w:pPr>
    </w:p>
    <w:p w:rsidR="009F1628" w:rsidRPr="001065CE" w:rsidRDefault="00B10DF6" w:rsidP="00A049BC">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Section 202.</w:t>
      </w:r>
      <w:proofErr w:type="gramEnd"/>
      <w:r w:rsidRPr="001065CE">
        <w:rPr>
          <w:rFonts w:ascii="Times New Roman" w:eastAsia="Times New Roman" w:hAnsi="Times New Roman"/>
          <w:b/>
          <w:i/>
          <w:sz w:val="24"/>
          <w:szCs w:val="24"/>
        </w:rPr>
        <w:t xml:space="preserve"> Add or r</w:t>
      </w:r>
      <w:r w:rsidR="009F1628" w:rsidRPr="001065CE">
        <w:rPr>
          <w:rFonts w:ascii="Times New Roman" w:eastAsia="Times New Roman" w:hAnsi="Times New Roman"/>
          <w:b/>
          <w:i/>
          <w:sz w:val="24"/>
          <w:szCs w:val="24"/>
        </w:rPr>
        <w:t xml:space="preserve">evise </w:t>
      </w:r>
      <w:r w:rsidRPr="001065CE">
        <w:rPr>
          <w:rFonts w:ascii="Times New Roman" w:eastAsia="Times New Roman" w:hAnsi="Times New Roman"/>
          <w:b/>
          <w:i/>
          <w:sz w:val="24"/>
          <w:szCs w:val="24"/>
        </w:rPr>
        <w:t xml:space="preserve">definitions </w:t>
      </w:r>
      <w:r w:rsidR="009F1628" w:rsidRPr="001065CE">
        <w:rPr>
          <w:rFonts w:ascii="Times New Roman" w:eastAsia="Times New Roman" w:hAnsi="Times New Roman"/>
          <w:b/>
          <w:i/>
          <w:sz w:val="24"/>
          <w:szCs w:val="24"/>
        </w:rPr>
        <w:t xml:space="preserve">as </w:t>
      </w:r>
      <w:r w:rsidRPr="001065CE">
        <w:rPr>
          <w:rFonts w:ascii="Times New Roman" w:eastAsia="Times New Roman" w:hAnsi="Times New Roman"/>
          <w:b/>
          <w:i/>
          <w:sz w:val="24"/>
          <w:szCs w:val="24"/>
        </w:rPr>
        <w:t>shown</w:t>
      </w:r>
      <w:r w:rsidR="009F1628" w:rsidRPr="001065CE">
        <w:rPr>
          <w:rFonts w:ascii="Times New Roman" w:eastAsia="Times New Roman" w:hAnsi="Times New Roman"/>
          <w:b/>
          <w:i/>
          <w:sz w:val="24"/>
          <w:szCs w:val="24"/>
        </w:rPr>
        <w:t>:</w:t>
      </w:r>
    </w:p>
    <w:p w:rsidR="009F1628" w:rsidRPr="00251EF9" w:rsidRDefault="009F1628" w:rsidP="00A049BC">
      <w:pPr>
        <w:spacing w:after="0" w:line="240" w:lineRule="auto"/>
        <w:rPr>
          <w:rFonts w:ascii="Times New Roman" w:eastAsia="Times New Roman" w:hAnsi="Times New Roman"/>
          <w:b/>
          <w:sz w:val="24"/>
          <w:szCs w:val="24"/>
        </w:rPr>
      </w:pPr>
    </w:p>
    <w:p w:rsidR="00D0671E" w:rsidRPr="00D0671E" w:rsidRDefault="00D0671E" w:rsidP="00936885">
      <w:pPr>
        <w:spacing w:after="0" w:line="24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u w:val="single"/>
        </w:rPr>
        <w:t>BEDROOM.</w:t>
      </w:r>
      <w:proofErr w:type="gramEnd"/>
      <w:r>
        <w:rPr>
          <w:rFonts w:ascii="Times New Roman" w:eastAsia="Times New Roman" w:hAnsi="Times New Roman"/>
          <w:color w:val="000000"/>
          <w:sz w:val="24"/>
          <w:szCs w:val="24"/>
          <w:u w:val="single"/>
        </w:rPr>
        <w:t xml:space="preserve">   A</w:t>
      </w:r>
      <w:r w:rsidRPr="00D0671E">
        <w:rPr>
          <w:rFonts w:ascii="Times New Roman" w:eastAsia="Times New Roman" w:hAnsi="Times New Roman"/>
          <w:color w:val="000000"/>
          <w:sz w:val="24"/>
          <w:szCs w:val="24"/>
          <w:u w:val="single"/>
        </w:rPr>
        <w:t xml:space="preserve"> room that can be used for </w:t>
      </w:r>
      <w:r w:rsidRPr="001065CE">
        <w:rPr>
          <w:rFonts w:ascii="Times New Roman" w:eastAsia="Times New Roman" w:hAnsi="Times New Roman"/>
          <w:color w:val="000000"/>
          <w:sz w:val="24"/>
          <w:szCs w:val="24"/>
          <w:u w:val="single"/>
        </w:rPr>
        <w:t xml:space="preserve">sleeping and </w:t>
      </w:r>
      <w:r w:rsidRPr="00D0671E">
        <w:rPr>
          <w:rFonts w:ascii="Times New Roman" w:eastAsia="Times New Roman" w:hAnsi="Times New Roman"/>
          <w:color w:val="000000"/>
          <w:sz w:val="24"/>
          <w:szCs w:val="24"/>
          <w:u w:val="single"/>
        </w:rPr>
        <w:t>that:</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a. For site-built dwellings has a minimum of 70 </w:t>
      </w:r>
      <w:r w:rsidRPr="001065CE">
        <w:rPr>
          <w:rFonts w:ascii="Times New Roman" w:eastAsia="Times New Roman" w:hAnsi="Times New Roman"/>
          <w:color w:val="000000"/>
          <w:sz w:val="24"/>
          <w:szCs w:val="24"/>
          <w:u w:val="single"/>
        </w:rPr>
        <w:t>square feet o</w:t>
      </w:r>
      <w:r w:rsidRPr="00D0671E">
        <w:rPr>
          <w:rFonts w:ascii="Times New Roman" w:eastAsia="Times New Roman" w:hAnsi="Times New Roman"/>
          <w:color w:val="000000"/>
          <w:sz w:val="24"/>
          <w:szCs w:val="24"/>
          <w:u w:val="single"/>
        </w:rPr>
        <w:t>f conditioned space;</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b. For manufactured homes is constructed according to the standards of the United    States Department of Housing and Urban Development and has a minimum of 50 square feet of floor area;</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proofErr w:type="gramStart"/>
      <w:r w:rsidRPr="00D0671E">
        <w:rPr>
          <w:rFonts w:ascii="Times New Roman" w:eastAsia="Times New Roman" w:hAnsi="Times New Roman"/>
          <w:color w:val="000000"/>
          <w:sz w:val="24"/>
          <w:szCs w:val="24"/>
          <w:u w:val="single"/>
        </w:rPr>
        <w:t>c</w:t>
      </w:r>
      <w:proofErr w:type="gramEnd"/>
      <w:r w:rsidRPr="00D0671E">
        <w:rPr>
          <w:rFonts w:ascii="Times New Roman" w:eastAsia="Times New Roman" w:hAnsi="Times New Roman"/>
          <w:color w:val="000000"/>
          <w:sz w:val="24"/>
          <w:szCs w:val="24"/>
          <w:u w:val="single"/>
        </w:rPr>
        <w:t>. Is located along an exterior wall;</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d. Has a closet and a door or an entrance where a </w:t>
      </w:r>
      <w:r w:rsidRPr="001065CE">
        <w:rPr>
          <w:rFonts w:ascii="Times New Roman" w:eastAsia="Times New Roman" w:hAnsi="Times New Roman"/>
          <w:color w:val="000000"/>
          <w:sz w:val="24"/>
          <w:szCs w:val="24"/>
          <w:u w:val="single"/>
        </w:rPr>
        <w:t>door could</w:t>
      </w:r>
      <w:r w:rsidRPr="00D0671E">
        <w:rPr>
          <w:rFonts w:ascii="Times New Roman" w:eastAsia="Times New Roman" w:hAnsi="Times New Roman"/>
          <w:color w:val="000000"/>
          <w:sz w:val="24"/>
          <w:szCs w:val="24"/>
          <w:u w:val="single"/>
        </w:rPr>
        <w:t xml:space="preserve"> be reasonably installed; and</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e. Has an emergency means of escape and rescue opening </w:t>
      </w:r>
      <w:r w:rsidRPr="001065CE">
        <w:rPr>
          <w:rFonts w:ascii="Times New Roman" w:eastAsia="Times New Roman" w:hAnsi="Times New Roman"/>
          <w:color w:val="000000"/>
          <w:sz w:val="24"/>
          <w:szCs w:val="24"/>
          <w:u w:val="single"/>
        </w:rPr>
        <w:t>to the</w:t>
      </w:r>
      <w:r w:rsidRPr="00D0671E">
        <w:rPr>
          <w:rFonts w:ascii="Times New Roman" w:eastAsia="Times New Roman" w:hAnsi="Times New Roman"/>
          <w:color w:val="000000"/>
          <w:sz w:val="24"/>
          <w:szCs w:val="24"/>
          <w:u w:val="single"/>
        </w:rPr>
        <w:t xml:space="preserve"> outside in accordance with the </w:t>
      </w:r>
      <w:r w:rsidRPr="00936885">
        <w:rPr>
          <w:rFonts w:ascii="Times New Roman" w:eastAsia="Times New Roman" w:hAnsi="Times New Roman"/>
          <w:i/>
          <w:color w:val="000000"/>
          <w:sz w:val="24"/>
          <w:szCs w:val="24"/>
          <w:u w:val="single"/>
        </w:rPr>
        <w:t>Florida Building Code.</w:t>
      </w:r>
    </w:p>
    <w:p w:rsidR="00D0671E" w:rsidRPr="00D0671E" w:rsidRDefault="00D0671E" w:rsidP="00D0671E">
      <w:pPr>
        <w:spacing w:before="100" w:beforeAutospacing="1" w:after="100" w:afterAutospacing="1" w:line="240" w:lineRule="auto"/>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u w:val="single"/>
        </w:rPr>
        <w:lastRenderedPageBreak/>
        <w:t xml:space="preserve">This definition is specific to on-site sewage treatment system as regulated by Chapter </w:t>
      </w:r>
      <w:r w:rsidR="00936885">
        <w:rPr>
          <w:rFonts w:ascii="Times New Roman" w:eastAsia="Times New Roman" w:hAnsi="Times New Roman"/>
          <w:color w:val="000000"/>
          <w:sz w:val="24"/>
          <w:szCs w:val="24"/>
          <w:u w:val="single"/>
        </w:rPr>
        <w:t>6</w:t>
      </w:r>
      <w:r w:rsidRPr="00D0671E">
        <w:rPr>
          <w:rFonts w:ascii="Times New Roman" w:eastAsia="Times New Roman" w:hAnsi="Times New Roman"/>
          <w:color w:val="000000"/>
          <w:sz w:val="24"/>
          <w:szCs w:val="24"/>
          <w:u w:val="single"/>
        </w:rPr>
        <w:t xml:space="preserve">4E-6 FAC for onsite sewage treatment and Disposal System - See Section 701.2 </w:t>
      </w:r>
    </w:p>
    <w:p w:rsidR="006032A1" w:rsidRPr="00251EF9" w:rsidRDefault="006032A1" w:rsidP="006032A1">
      <w:pPr>
        <w:spacing w:after="0"/>
        <w:rPr>
          <w:rStyle w:val="textmediumnormal1"/>
          <w:rFonts w:ascii="Times New Roman" w:hAnsi="Times New Roman"/>
          <w:b/>
          <w:color w:val="FF0000"/>
          <w:sz w:val="24"/>
          <w:szCs w:val="24"/>
        </w:rPr>
      </w:pPr>
      <w:r w:rsidRPr="00251EF9">
        <w:rPr>
          <w:rStyle w:val="Strong"/>
          <w:rFonts w:ascii="Times New Roman" w:hAnsi="Times New Roman"/>
          <w:sz w:val="24"/>
          <w:szCs w:val="24"/>
        </w:rPr>
        <w:t xml:space="preserve">DESIGN FLOOD ELEVATION. </w:t>
      </w:r>
      <w:r w:rsidRPr="00251EF9">
        <w:rPr>
          <w:rStyle w:val="textmediumnormal1"/>
          <w:rFonts w:ascii="Times New Roman" w:hAnsi="Times New Roman"/>
          <w:sz w:val="24"/>
          <w:szCs w:val="24"/>
        </w:rPr>
        <w:t xml:space="preserve">The elevation of the “design flood,” including wave height, relative to the datum specified on the community’s legally designated flood hazard map. </w:t>
      </w:r>
      <w:r w:rsidRPr="00251EF9">
        <w:rPr>
          <w:rStyle w:val="textmediumnormal1"/>
          <w:rFonts w:ascii="Times New Roman" w:hAnsi="Times New Roman"/>
          <w:sz w:val="24"/>
          <w:szCs w:val="24"/>
          <w:u w:val="single"/>
        </w:rPr>
        <w:t xml:space="preserve">In areas designated as Zone AO, the </w:t>
      </w:r>
      <w:r w:rsidRPr="00251EF9">
        <w:rPr>
          <w:rStyle w:val="textmediumnormal1"/>
          <w:rFonts w:ascii="Times New Roman" w:hAnsi="Times New Roman"/>
          <w:i/>
          <w:iCs/>
          <w:sz w:val="24"/>
          <w:szCs w:val="24"/>
          <w:u w:val="single"/>
        </w:rPr>
        <w:t xml:space="preserve">design flood elevation </w:t>
      </w:r>
      <w:r w:rsidRPr="00251EF9">
        <w:rPr>
          <w:rStyle w:val="textmediumnormal1"/>
          <w:rFonts w:ascii="Times New Roman" w:hAnsi="Times New Roman"/>
          <w:sz w:val="24"/>
          <w:szCs w:val="24"/>
          <w:u w:val="single"/>
        </w:rPr>
        <w:t xml:space="preserve">shall be the elevation of the highest existing grade of the </w:t>
      </w:r>
      <w:r w:rsidRPr="00251EF9">
        <w:rPr>
          <w:rStyle w:val="textmediumnormal1"/>
          <w:rFonts w:ascii="Times New Roman" w:hAnsi="Times New Roman"/>
          <w:i/>
          <w:iCs/>
          <w:sz w:val="24"/>
          <w:szCs w:val="24"/>
          <w:u w:val="single"/>
        </w:rPr>
        <w:t xml:space="preserve">building’s </w:t>
      </w:r>
      <w:r w:rsidRPr="00251EF9">
        <w:rPr>
          <w:rStyle w:val="textmediumnormal1"/>
          <w:rFonts w:ascii="Times New Roman" w:hAnsi="Times New Roman"/>
          <w:sz w:val="24"/>
          <w:szCs w:val="24"/>
          <w:u w:val="single"/>
        </w:rPr>
        <w:t>perimeter plus the depth number (in feet) specified on the flood hazard map. In areas designated as Zone AO where a depth number is not specified on the map, the depth number shall be taken as being equal to 2 feet (610 mm).</w:t>
      </w:r>
    </w:p>
    <w:p w:rsidR="00A049BC" w:rsidRPr="00251EF9" w:rsidRDefault="00A049BC" w:rsidP="00A049BC">
      <w:pPr>
        <w:spacing w:after="0" w:line="240" w:lineRule="auto"/>
        <w:rPr>
          <w:rFonts w:ascii="Times New Roman" w:eastAsia="Times New Roman" w:hAnsi="Times New Roman"/>
          <w:bCs/>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proofErr w:type="gramStart"/>
      <w:r w:rsidRPr="003A3A40">
        <w:rPr>
          <w:rFonts w:ascii="Times New Roman" w:eastAsia="Times New Roman" w:hAnsi="Times New Roman"/>
          <w:b/>
          <w:bCs/>
          <w:sz w:val="24"/>
          <w:szCs w:val="24"/>
          <w:highlight w:val="yellow"/>
          <w:u w:val="single"/>
        </w:rPr>
        <w:t>RECLAIMED WATER.</w:t>
      </w:r>
      <w:proofErr w:type="gramEnd"/>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sz w:val="24"/>
          <w:szCs w:val="24"/>
          <w:highlight w:val="yellow"/>
          <w:u w:val="single"/>
        </w:rPr>
        <w:t xml:space="preserve">Water that has received treatment and </w:t>
      </w:r>
      <w:proofErr w:type="gramStart"/>
      <w:r w:rsidRPr="003A3A40">
        <w:rPr>
          <w:rFonts w:ascii="Times New Roman" w:eastAsia="Times New Roman" w:hAnsi="Times New Roman"/>
          <w:sz w:val="24"/>
          <w:szCs w:val="24"/>
          <w:highlight w:val="yellow"/>
          <w:u w:val="single"/>
        </w:rPr>
        <w:t>is reused</w:t>
      </w:r>
      <w:proofErr w:type="gramEnd"/>
      <w:r w:rsidRPr="003A3A40">
        <w:rPr>
          <w:rFonts w:ascii="Times New Roman" w:eastAsia="Times New Roman" w:hAnsi="Times New Roman"/>
          <w:sz w:val="24"/>
          <w:szCs w:val="24"/>
          <w:highlight w:val="yellow"/>
          <w:u w:val="single"/>
        </w:rPr>
        <w:t xml:space="preserve"> after flowing out of a domestic wastewater treatment facility.</w:t>
      </w:r>
    </w:p>
    <w:p w:rsidR="00D41A2A" w:rsidRPr="003A3A40" w:rsidRDefault="00D41A2A" w:rsidP="00A049BC">
      <w:pPr>
        <w:spacing w:after="0" w:line="240" w:lineRule="auto"/>
        <w:rPr>
          <w:rFonts w:ascii="Times New Roman" w:eastAsia="Times New Roman" w:hAnsi="Times New Roman"/>
          <w:b/>
          <w:bCs/>
          <w:sz w:val="24"/>
          <w:szCs w:val="24"/>
          <w:highlight w:val="yellow"/>
          <w:u w:val="single"/>
        </w:rPr>
      </w:pPr>
    </w:p>
    <w:p w:rsidR="00A049BC" w:rsidRPr="003A3A40" w:rsidRDefault="00A049BC" w:rsidP="00A049BC">
      <w:pPr>
        <w:spacing w:after="0" w:line="240" w:lineRule="auto"/>
        <w:rPr>
          <w:rFonts w:ascii="Times New Roman" w:eastAsia="Times New Roman" w:hAnsi="Times New Roman"/>
          <w:bCs/>
          <w:sz w:val="24"/>
          <w:szCs w:val="24"/>
          <w:u w:val="single"/>
        </w:rPr>
      </w:pPr>
      <w:proofErr w:type="gramStart"/>
      <w:r w:rsidRPr="003A3A40">
        <w:rPr>
          <w:rFonts w:ascii="Times New Roman" w:eastAsia="Times New Roman" w:hAnsi="Times New Roman"/>
          <w:b/>
          <w:bCs/>
          <w:sz w:val="24"/>
          <w:szCs w:val="24"/>
          <w:highlight w:val="yellow"/>
          <w:u w:val="single"/>
        </w:rPr>
        <w:t>REUSE</w:t>
      </w:r>
      <w:r w:rsidRPr="003A3A40">
        <w:rPr>
          <w:rFonts w:ascii="Times New Roman" w:eastAsia="Times New Roman" w:hAnsi="Times New Roman"/>
          <w:b/>
          <w:sz w:val="24"/>
          <w:szCs w:val="24"/>
          <w:highlight w:val="yellow"/>
          <w:u w:val="single"/>
        </w:rPr>
        <w:t>.</w:t>
      </w:r>
      <w:proofErr w:type="gramEnd"/>
      <w:r w:rsidRPr="003A3A40">
        <w:rPr>
          <w:rFonts w:ascii="Times New Roman" w:eastAsia="Times New Roman" w:hAnsi="Times New Roman"/>
          <w:b/>
          <w:sz w:val="24"/>
          <w:szCs w:val="24"/>
          <w:highlight w:val="yellow"/>
          <w:u w:val="single"/>
        </w:rPr>
        <w:t xml:space="preserve"> </w:t>
      </w:r>
      <w:proofErr w:type="gramStart"/>
      <w:r w:rsidRPr="003A3A40">
        <w:rPr>
          <w:rFonts w:ascii="Times New Roman" w:eastAsia="Times New Roman" w:hAnsi="Times New Roman"/>
          <w:bCs/>
          <w:sz w:val="24"/>
          <w:szCs w:val="24"/>
          <w:highlight w:val="yellow"/>
          <w:u w:val="single"/>
        </w:rPr>
        <w:t>The deliberate application of reclaimed water for beneficial purpose.</w:t>
      </w:r>
      <w:proofErr w:type="gramEnd"/>
    </w:p>
    <w:p w:rsidR="00E146A6" w:rsidRDefault="00E146A6" w:rsidP="00E146A6">
      <w:pPr>
        <w:spacing w:before="100" w:beforeAutospacing="1" w:after="100" w:afterAutospacing="1" w:line="240" w:lineRule="auto"/>
        <w:rPr>
          <w:rFonts w:ascii="Times New Roman" w:eastAsia="Times New Roman" w:hAnsi="Times New Roman"/>
          <w:strike/>
          <w:color w:val="000000"/>
          <w:sz w:val="24"/>
          <w:szCs w:val="24"/>
        </w:rPr>
      </w:pPr>
      <w:r w:rsidRPr="00E146A6">
        <w:rPr>
          <w:rFonts w:ascii="Times New Roman" w:eastAsia="Times New Roman" w:hAnsi="Times New Roman"/>
          <w:b/>
          <w:bCs/>
          <w:color w:val="000000"/>
          <w:sz w:val="24"/>
          <w:szCs w:val="24"/>
        </w:rPr>
        <w:t>GRAY WATER</w:t>
      </w:r>
      <w:proofErr w:type="gramStart"/>
      <w:r w:rsidRPr="00E146A6">
        <w:rPr>
          <w:rFonts w:ascii="Times New Roman" w:eastAsia="Times New Roman" w:hAnsi="Times New Roman"/>
          <w:b/>
          <w:bCs/>
          <w:color w:val="000000"/>
          <w:sz w:val="24"/>
          <w:szCs w:val="24"/>
        </w:rPr>
        <w:t>.</w:t>
      </w:r>
      <w:r w:rsidRPr="00E146A6">
        <w:rPr>
          <w:rFonts w:ascii="Times New Roman" w:eastAsia="Times New Roman" w:hAnsi="Times New Roman"/>
          <w:color w:val="000000"/>
          <w:sz w:val="24"/>
          <w:szCs w:val="24"/>
        </w:rPr>
        <w:t>.</w:t>
      </w:r>
      <w:proofErr w:type="gramEnd"/>
      <w:r w:rsidRPr="00E146A6">
        <w:rPr>
          <w:rFonts w:ascii="Times New Roman" w:eastAsia="Times New Roman" w:hAnsi="Times New Roman"/>
          <w:color w:val="000000"/>
          <w:sz w:val="24"/>
          <w:szCs w:val="24"/>
          <w:u w:val="single"/>
        </w:rPr>
        <w:t>As defined by 381.0065(2</w:t>
      </w:r>
      <w:proofErr w:type="gramStart"/>
      <w:r w:rsidRPr="00E146A6">
        <w:rPr>
          <w:rFonts w:ascii="Times New Roman" w:eastAsia="Times New Roman" w:hAnsi="Times New Roman"/>
          <w:color w:val="000000"/>
          <w:sz w:val="24"/>
          <w:szCs w:val="24"/>
          <w:u w:val="single"/>
        </w:rPr>
        <w:t>)(</w:t>
      </w:r>
      <w:proofErr w:type="gramEnd"/>
      <w:r w:rsidRPr="00E146A6">
        <w:rPr>
          <w:rFonts w:ascii="Times New Roman" w:eastAsia="Times New Roman" w:hAnsi="Times New Roman"/>
          <w:color w:val="000000"/>
          <w:sz w:val="24"/>
          <w:szCs w:val="24"/>
          <w:u w:val="single"/>
        </w:rPr>
        <w:t xml:space="preserve">b) and (d)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“Graywater” means that part of domestic sewage that is not blackwater, including waste from the bath, lavatory, laundry, and sink, except kitchen sink waste. “Blackwater” means that part of domestic sewage carried off by toilets, urinals, and kitchen drains.</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Waste discharged from lavatories, bathtubs, showers, clothes washers and laundry trays</w:t>
      </w:r>
    </w:p>
    <w:p w:rsidR="00E146A6" w:rsidRPr="00E146A6" w:rsidRDefault="00E146A6" w:rsidP="00907201">
      <w:pPr>
        <w:spacing w:after="0" w:line="240" w:lineRule="auto"/>
        <w:rPr>
          <w:rFonts w:ascii="Times New Roman" w:eastAsia="Times New Roman" w:hAnsi="Times New Roman"/>
          <w:color w:val="000000"/>
          <w:sz w:val="24"/>
          <w:szCs w:val="24"/>
        </w:rPr>
      </w:pPr>
      <w:r w:rsidRPr="00E146A6">
        <w:rPr>
          <w:rFonts w:ascii="Times New Roman" w:eastAsia="Times New Roman" w:hAnsi="Times New Roman"/>
          <w:color w:val="000000"/>
          <w:sz w:val="24"/>
          <w:szCs w:val="24"/>
        </w:rPr>
        <w:t> </w:t>
      </w:r>
      <w:r w:rsidRPr="00E146A6">
        <w:rPr>
          <w:rFonts w:ascii="Times New Roman" w:eastAsia="Times New Roman" w:hAnsi="Times New Roman"/>
          <w:b/>
          <w:bCs/>
          <w:color w:val="000000"/>
          <w:sz w:val="24"/>
          <w:szCs w:val="24"/>
        </w:rPr>
        <w:t xml:space="preserve">GREASE INTERCEPTOR. </w:t>
      </w:r>
    </w:p>
    <w:p w:rsidR="00E146A6" w:rsidRPr="00E146A6" w:rsidRDefault="00E146A6" w:rsidP="00907201">
      <w:pPr>
        <w:spacing w:after="0" w:line="240" w:lineRule="auto"/>
        <w:ind w:left="288"/>
        <w:rPr>
          <w:rFonts w:ascii="Times New Roman" w:eastAsia="Times New Roman" w:hAnsi="Times New Roman"/>
          <w:color w:val="000000"/>
          <w:sz w:val="24"/>
          <w:szCs w:val="24"/>
        </w:rPr>
      </w:pPr>
      <w:proofErr w:type="gramStart"/>
      <w:r w:rsidRPr="00E146A6">
        <w:rPr>
          <w:rFonts w:ascii="Times New Roman" w:eastAsia="Times New Roman" w:hAnsi="Times New Roman"/>
          <w:b/>
          <w:bCs/>
          <w:color w:val="000000"/>
          <w:sz w:val="24"/>
          <w:szCs w:val="24"/>
        </w:rPr>
        <w:t>Hydromechanical.</w:t>
      </w:r>
      <w:proofErr w:type="gramEnd"/>
      <w:r w:rsidRPr="00E146A6">
        <w:rPr>
          <w:rFonts w:ascii="Times New Roman" w:eastAsia="Times New Roman" w:hAnsi="Times New Roman"/>
          <w:b/>
          <w:bCs/>
          <w:color w:val="000000"/>
          <w:sz w:val="24"/>
          <w:szCs w:val="24"/>
        </w:rPr>
        <w:t xml:space="preserve"> </w:t>
      </w:r>
      <w:r w:rsidRPr="00E146A6">
        <w:rPr>
          <w:rFonts w:ascii="Times New Roman" w:eastAsia="Times New Roman" w:hAnsi="Times New Roman"/>
          <w:color w:val="000000"/>
          <w:sz w:val="24"/>
          <w:szCs w:val="24"/>
        </w:rPr>
        <w:t xml:space="preserve">Plumbing appurtenances that are installed in the sanitary drainage system to intercept free-floating fats, oils and grease from </w:t>
      </w:r>
      <w:proofErr w:type="gramStart"/>
      <w:r w:rsidRPr="00E146A6">
        <w:rPr>
          <w:rFonts w:ascii="Times New Roman" w:eastAsia="Times New Roman" w:hAnsi="Times New Roman"/>
          <w:color w:val="000000"/>
          <w:sz w:val="24"/>
          <w:szCs w:val="24"/>
        </w:rPr>
        <w:t>waste water</w:t>
      </w:r>
      <w:proofErr w:type="gramEnd"/>
      <w:r w:rsidRPr="00E146A6">
        <w:rPr>
          <w:rFonts w:ascii="Times New Roman" w:eastAsia="Times New Roman" w:hAnsi="Times New Roman"/>
          <w:color w:val="000000"/>
          <w:sz w:val="24"/>
          <w:szCs w:val="24"/>
        </w:rPr>
        <w:t xml:space="preserve"> discharge. Continuous separation is accomplished by air entrainment, buoyancy and interior baffling. </w:t>
      </w:r>
    </w:p>
    <w:p w:rsidR="00E146A6" w:rsidRPr="00E146A6" w:rsidRDefault="00E146A6" w:rsidP="00907201">
      <w:pPr>
        <w:spacing w:after="0" w:line="240" w:lineRule="auto"/>
        <w:ind w:left="288"/>
        <w:rPr>
          <w:rFonts w:ascii="Times New Roman" w:eastAsia="Times New Roman" w:hAnsi="Times New Roman"/>
          <w:color w:val="000000"/>
          <w:sz w:val="24"/>
          <w:szCs w:val="24"/>
        </w:rPr>
      </w:pPr>
      <w:proofErr w:type="gramStart"/>
      <w:r w:rsidRPr="00E146A6">
        <w:rPr>
          <w:rFonts w:ascii="Times New Roman" w:eastAsia="Times New Roman" w:hAnsi="Times New Roman"/>
          <w:b/>
          <w:bCs/>
          <w:color w:val="000000"/>
          <w:sz w:val="24"/>
          <w:szCs w:val="24"/>
        </w:rPr>
        <w:t>Gravity.</w:t>
      </w:r>
      <w:proofErr w:type="gramEnd"/>
      <w:r w:rsidRPr="00E146A6">
        <w:rPr>
          <w:rFonts w:ascii="Times New Roman" w:eastAsia="Times New Roman" w:hAnsi="Times New Roman"/>
          <w:b/>
          <w:bCs/>
          <w:color w:val="000000"/>
          <w:sz w:val="24"/>
          <w:szCs w:val="24"/>
        </w:rPr>
        <w:t xml:space="preserve"> </w:t>
      </w:r>
      <w:r w:rsidRPr="00E146A6">
        <w:rPr>
          <w:rFonts w:ascii="Times New Roman" w:eastAsia="Times New Roman" w:hAnsi="Times New Roman"/>
          <w:color w:val="000000"/>
          <w:sz w:val="24"/>
          <w:szCs w:val="24"/>
        </w:rPr>
        <w:t xml:space="preserve">Plumbing appurtenances of not less than </w:t>
      </w:r>
      <w:r w:rsidRPr="00E146A6">
        <w:rPr>
          <w:rFonts w:ascii="Times New Roman" w:eastAsia="Times New Roman" w:hAnsi="Times New Roman"/>
          <w:color w:val="000000"/>
          <w:sz w:val="24"/>
          <w:szCs w:val="24"/>
          <w:u w:val="single"/>
        </w:rPr>
        <w:t>75</w:t>
      </w:r>
      <w:r w:rsidRPr="00E146A6">
        <w:rPr>
          <w:rFonts w:ascii="Times New Roman" w:eastAsia="Times New Roman" w:hAnsi="Times New Roman"/>
          <w:strike/>
          <w:color w:val="000000"/>
          <w:sz w:val="24"/>
          <w:szCs w:val="24"/>
        </w:rPr>
        <w:t>50</w:t>
      </w:r>
      <w:r w:rsidRPr="00E146A6">
        <w:rPr>
          <w:rFonts w:ascii="Times New Roman" w:eastAsia="Times New Roman" w:hAnsi="Times New Roman"/>
          <w:color w:val="000000"/>
          <w:sz w:val="24"/>
          <w:szCs w:val="24"/>
        </w:rPr>
        <w:t>0 gallons (</w:t>
      </w:r>
      <w:r w:rsidRPr="00E146A6">
        <w:rPr>
          <w:rFonts w:ascii="Times New Roman" w:eastAsia="Times New Roman" w:hAnsi="Times New Roman"/>
          <w:color w:val="000000"/>
          <w:sz w:val="24"/>
          <w:szCs w:val="24"/>
          <w:u w:val="single"/>
        </w:rPr>
        <w:t>2839</w:t>
      </w:r>
      <w:r w:rsidRPr="00E146A6">
        <w:rPr>
          <w:rFonts w:ascii="Times New Roman" w:eastAsia="Times New Roman" w:hAnsi="Times New Roman"/>
          <w:strike/>
          <w:color w:val="000000"/>
          <w:sz w:val="24"/>
          <w:szCs w:val="24"/>
        </w:rPr>
        <w:t>1893</w:t>
      </w:r>
      <w:r w:rsidRPr="00E146A6">
        <w:rPr>
          <w:rFonts w:ascii="Times New Roman" w:eastAsia="Times New Roman" w:hAnsi="Times New Roman"/>
          <w:color w:val="000000"/>
          <w:sz w:val="24"/>
          <w:szCs w:val="24"/>
        </w:rPr>
        <w:t xml:space="preserve"> L) capacity that are installed in </w:t>
      </w:r>
      <w:r w:rsidRPr="00E146A6">
        <w:rPr>
          <w:rFonts w:ascii="Times New Roman" w:eastAsia="Times New Roman" w:hAnsi="Times New Roman"/>
          <w:color w:val="000000"/>
          <w:sz w:val="24"/>
          <w:szCs w:val="24"/>
          <w:u w:val="single"/>
        </w:rPr>
        <w:t xml:space="preserve">or at the end of </w:t>
      </w:r>
      <w:r w:rsidRPr="00E146A6">
        <w:rPr>
          <w:rFonts w:ascii="Times New Roman" w:eastAsia="Times New Roman" w:hAnsi="Times New Roman"/>
          <w:color w:val="000000"/>
          <w:sz w:val="24"/>
          <w:szCs w:val="24"/>
        </w:rPr>
        <w:t>the sanitary drainage system to intercept free-floating fats, oils and grease from waste water discharge. Separation is accomplished by gravity during a retention time of not less than 30 minutes.</w:t>
      </w:r>
    </w:p>
    <w:p w:rsidR="00E146A6" w:rsidRPr="00E146A6" w:rsidRDefault="00E146A6" w:rsidP="00E146A6">
      <w:pPr>
        <w:spacing w:before="100" w:beforeAutospacing="1" w:after="100" w:afterAutospacing="1" w:line="240" w:lineRule="auto"/>
        <w:rPr>
          <w:rFonts w:ascii="Times New Roman" w:eastAsia="Times New Roman" w:hAnsi="Times New Roman"/>
          <w:b/>
          <w:color w:val="FF0000"/>
          <w:sz w:val="24"/>
          <w:szCs w:val="24"/>
        </w:rPr>
      </w:pPr>
      <w:proofErr w:type="gramStart"/>
      <w:r w:rsidRPr="00E146A6">
        <w:rPr>
          <w:rFonts w:ascii="Times New Roman" w:eastAsia="Times New Roman" w:hAnsi="Times New Roman"/>
          <w:b/>
          <w:bCs/>
          <w:color w:val="000000"/>
          <w:sz w:val="24"/>
          <w:szCs w:val="24"/>
        </w:rPr>
        <w:t>INDIVIDUAL SEWAGE DISPOSAL SYSTEM.</w:t>
      </w:r>
      <w:proofErr w:type="gramEnd"/>
      <w:r w:rsidRPr="00E146A6">
        <w:rPr>
          <w:rFonts w:ascii="Times New Roman" w:eastAsia="Times New Roman" w:hAnsi="Times New Roman"/>
          <w:b/>
          <w:bCs/>
          <w:color w:val="000000"/>
          <w:sz w:val="24"/>
          <w:szCs w:val="24"/>
        </w:rPr>
        <w:t xml:space="preserve"> </w:t>
      </w:r>
      <w:r w:rsidRPr="00E146A6">
        <w:rPr>
          <w:rFonts w:ascii="Times New Roman" w:eastAsia="Times New Roman" w:hAnsi="Times New Roman"/>
          <w:color w:val="000000"/>
          <w:sz w:val="24"/>
          <w:szCs w:val="24"/>
          <w:u w:val="single"/>
        </w:rPr>
        <w:t xml:space="preserve">An approved onsite sewage treatment and disposal system in accordance with Sections 381.0065 and 381.00655,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xml:space="preserve"> and Chapter 64E-6, </w:t>
      </w:r>
      <w:r w:rsidRPr="00E146A6">
        <w:rPr>
          <w:rFonts w:ascii="Times New Roman" w:eastAsia="Times New Roman" w:hAnsi="Times New Roman"/>
          <w:i/>
          <w:iCs/>
          <w:color w:val="000000"/>
          <w:sz w:val="24"/>
          <w:szCs w:val="24"/>
          <w:u w:val="single"/>
        </w:rPr>
        <w:t>Florida Administrative Code</w:t>
      </w:r>
      <w:r w:rsidRPr="00E146A6">
        <w:rPr>
          <w:rFonts w:ascii="Times New Roman" w:eastAsia="Times New Roman" w:hAnsi="Times New Roman"/>
          <w:color w:val="000000"/>
          <w:sz w:val="24"/>
          <w:szCs w:val="24"/>
          <w:u w:val="single"/>
        </w:rPr>
        <w:t>, Standards for Onsite Sewage Treatment and Disposal Systems</w:t>
      </w:r>
      <w:r w:rsidRPr="00E146A6">
        <w:rPr>
          <w:rFonts w:ascii="Times New Roman" w:eastAsia="Times New Roman" w:hAnsi="Times New Roman"/>
          <w:color w:val="000000"/>
          <w:sz w:val="24"/>
          <w:szCs w:val="24"/>
        </w:rPr>
        <w:t xml:space="preserve">. </w:t>
      </w:r>
      <w:proofErr w:type="gramStart"/>
      <w:r w:rsidRPr="00E146A6">
        <w:rPr>
          <w:rFonts w:ascii="Times New Roman" w:eastAsia="Times New Roman" w:hAnsi="Times New Roman"/>
          <w:color w:val="000000"/>
          <w:sz w:val="24"/>
          <w:szCs w:val="24"/>
          <w:u w:val="single"/>
        </w:rPr>
        <w:t>Synonymous with private sewage disposal system and private septic system.</w:t>
      </w:r>
      <w:proofErr w:type="gramEnd"/>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 xml:space="preserve">A system for disposal of domestic sewage by means of a septic tank, cesspool or mechanical treatment, designed for utilization apart from a public </w:t>
      </w:r>
      <w:r w:rsidRPr="00E146A6">
        <w:rPr>
          <w:rFonts w:ascii="Times New Roman" w:eastAsia="Times New Roman" w:hAnsi="Times New Roman"/>
          <w:i/>
          <w:iCs/>
          <w:strike/>
          <w:color w:val="000000"/>
          <w:sz w:val="24"/>
          <w:szCs w:val="24"/>
        </w:rPr>
        <w:t xml:space="preserve">sewer </w:t>
      </w:r>
      <w:r w:rsidRPr="00E146A6">
        <w:rPr>
          <w:rFonts w:ascii="Times New Roman" w:eastAsia="Times New Roman" w:hAnsi="Times New Roman"/>
          <w:strike/>
          <w:color w:val="000000"/>
          <w:sz w:val="24"/>
          <w:szCs w:val="24"/>
        </w:rPr>
        <w:t>to serve a single establishment or building.</w:t>
      </w:r>
      <w:r w:rsidR="007B0607" w:rsidRPr="007B0607">
        <w:rPr>
          <w:rFonts w:ascii="Times New Roman" w:eastAsia="Times New Roman" w:hAnsi="Times New Roman"/>
          <w:color w:val="000000"/>
          <w:sz w:val="24"/>
          <w:szCs w:val="24"/>
        </w:rPr>
        <w:t xml:space="preserve">  </w:t>
      </w:r>
      <w:r w:rsidR="00D41A2A">
        <w:rPr>
          <w:rFonts w:ascii="Times New Roman" w:eastAsia="Times New Roman" w:hAnsi="Times New Roman"/>
          <w:b/>
          <w:color w:val="FF0000"/>
          <w:sz w:val="24"/>
          <w:szCs w:val="24"/>
        </w:rPr>
        <w:t xml:space="preserve"> </w:t>
      </w:r>
    </w:p>
    <w:p w:rsidR="006032A1" w:rsidRPr="006032A1" w:rsidRDefault="006032A1" w:rsidP="00A049BC">
      <w:pPr>
        <w:spacing w:after="0" w:line="240" w:lineRule="auto"/>
        <w:rPr>
          <w:rFonts w:ascii="Times New Roman" w:eastAsia="Times New Roman" w:hAnsi="Times New Roman"/>
          <w:b/>
          <w:bCs/>
          <w:sz w:val="32"/>
          <w:szCs w:val="32"/>
        </w:rPr>
      </w:pPr>
    </w:p>
    <w:p w:rsidR="006032A1" w:rsidRDefault="006032A1" w:rsidP="00A049BC">
      <w:pPr>
        <w:spacing w:after="0" w:line="240" w:lineRule="auto"/>
        <w:rPr>
          <w:rFonts w:ascii="Times New Roman" w:eastAsia="Times New Roman" w:hAnsi="Times New Roman"/>
          <w:b/>
          <w:bCs/>
          <w:sz w:val="24"/>
          <w:szCs w:val="24"/>
        </w:rPr>
      </w:pPr>
      <w:r w:rsidRPr="006032A1">
        <w:rPr>
          <w:rFonts w:ascii="Times New Roman" w:eastAsia="Times New Roman" w:hAnsi="Times New Roman"/>
          <w:b/>
          <w:bCs/>
          <w:sz w:val="32"/>
          <w:szCs w:val="32"/>
        </w:rPr>
        <w:t>Chapter 3 GENERAL REGULATIONS</w:t>
      </w:r>
    </w:p>
    <w:p w:rsidR="00F96996" w:rsidRDefault="00F96996" w:rsidP="00A049BC">
      <w:pPr>
        <w:spacing w:after="0" w:line="240" w:lineRule="auto"/>
        <w:rPr>
          <w:rFonts w:ascii="Times New Roman" w:eastAsia="Times New Roman" w:hAnsi="Times New Roman"/>
          <w:b/>
          <w:bCs/>
          <w:i/>
          <w:sz w:val="24"/>
          <w:szCs w:val="24"/>
        </w:rPr>
      </w:pPr>
    </w:p>
    <w:p w:rsidR="006932CF" w:rsidRPr="001065CE" w:rsidRDefault="006932CF" w:rsidP="00F96996">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301.3 Connections to drainage system. Change to read as shown:  </w:t>
      </w:r>
    </w:p>
    <w:p w:rsidR="006932CF" w:rsidRDefault="006932CF" w:rsidP="00F96996">
      <w:pPr>
        <w:spacing w:after="0" w:line="240" w:lineRule="auto"/>
        <w:rPr>
          <w:rFonts w:ascii="Times New Roman" w:eastAsia="Times New Roman" w:hAnsi="Times New Roman"/>
          <w:b/>
          <w:bCs/>
          <w:color w:val="000000"/>
          <w:sz w:val="24"/>
          <w:szCs w:val="24"/>
        </w:rPr>
      </w:pPr>
    </w:p>
    <w:p w:rsidR="00F96996" w:rsidRDefault="00F96996" w:rsidP="006932CF">
      <w:pPr>
        <w:spacing w:after="0" w:line="240" w:lineRule="auto"/>
        <w:ind w:right="-144"/>
        <w:rPr>
          <w:rFonts w:ascii="Times New Roman" w:eastAsia="Times New Roman" w:hAnsi="Times New Roman"/>
          <w:color w:val="000000"/>
          <w:sz w:val="24"/>
          <w:szCs w:val="24"/>
        </w:rPr>
      </w:pPr>
      <w:r w:rsidRPr="00F96996">
        <w:rPr>
          <w:rFonts w:ascii="Times New Roman" w:eastAsia="Times New Roman" w:hAnsi="Times New Roman"/>
          <w:b/>
          <w:bCs/>
          <w:color w:val="000000"/>
          <w:sz w:val="24"/>
          <w:szCs w:val="24"/>
        </w:rPr>
        <w:t xml:space="preserve">301.3 Connections to drainage system. </w:t>
      </w:r>
      <w:r w:rsidRPr="00F96996">
        <w:rPr>
          <w:rFonts w:ascii="Times New Roman" w:eastAsia="Times New Roman" w:hAnsi="Times New Roman"/>
          <w:color w:val="000000"/>
          <w:sz w:val="24"/>
          <w:szCs w:val="24"/>
        </w:rPr>
        <w:t xml:space="preserve">Plumbing fixtures, drains, appurtenances and appliances used to receive or discharge liquid wastes or sewage shall be directly connected to the sanitary </w:t>
      </w:r>
      <w:r w:rsidRPr="00F96996">
        <w:rPr>
          <w:rFonts w:ascii="Times New Roman" w:eastAsia="Times New Roman" w:hAnsi="Times New Roman"/>
          <w:color w:val="000000"/>
          <w:sz w:val="24"/>
          <w:szCs w:val="24"/>
        </w:rPr>
        <w:lastRenderedPageBreak/>
        <w:t xml:space="preserve">drainage system of the building or premises, in accordance with the requirements of this </w:t>
      </w:r>
      <w:r w:rsidRPr="000903B0">
        <w:rPr>
          <w:rFonts w:ascii="Times New Roman" w:eastAsia="Times New Roman" w:hAnsi="Times New Roman"/>
          <w:sz w:val="24"/>
          <w:szCs w:val="24"/>
        </w:rPr>
        <w:t xml:space="preserve">code. This section </w:t>
      </w:r>
      <w:proofErr w:type="gramStart"/>
      <w:r w:rsidRPr="000903B0">
        <w:rPr>
          <w:rFonts w:ascii="Times New Roman" w:eastAsia="Times New Roman" w:hAnsi="Times New Roman"/>
          <w:sz w:val="24"/>
          <w:szCs w:val="24"/>
        </w:rPr>
        <w:t>shall not be construed</w:t>
      </w:r>
      <w:proofErr w:type="gramEnd"/>
      <w:r w:rsidRPr="000903B0">
        <w:rPr>
          <w:rFonts w:ascii="Times New Roman" w:eastAsia="Times New Roman" w:hAnsi="Times New Roman"/>
          <w:sz w:val="24"/>
          <w:szCs w:val="24"/>
        </w:rPr>
        <w:t xml:space="preserve"> to prevent indirect waste systems required by </w:t>
      </w:r>
      <w:hyperlink r:id="rId10" w:history="1">
        <w:r w:rsidRPr="000903B0">
          <w:rPr>
            <w:rFonts w:ascii="Times New Roman" w:eastAsia="Times New Roman" w:hAnsi="Times New Roman"/>
            <w:sz w:val="24"/>
            <w:szCs w:val="24"/>
          </w:rPr>
          <w:t>Chapter 8</w:t>
        </w:r>
      </w:hyperlink>
      <w:r w:rsidRPr="000903B0">
        <w:rPr>
          <w:rFonts w:ascii="Times New Roman" w:eastAsia="Times New Roman" w:hAnsi="Times New Roman"/>
          <w:sz w:val="24"/>
          <w:szCs w:val="24"/>
        </w:rPr>
        <w:t>.</w:t>
      </w:r>
      <w:r w:rsidRPr="00F96996">
        <w:rPr>
          <w:rFonts w:ascii="Times New Roman" w:eastAsia="Times New Roman" w:hAnsi="Times New Roman"/>
          <w:color w:val="000000"/>
          <w:sz w:val="24"/>
          <w:szCs w:val="24"/>
        </w:rPr>
        <w:t xml:space="preserve"> </w:t>
      </w:r>
    </w:p>
    <w:p w:rsidR="00F96996" w:rsidRDefault="00F96996" w:rsidP="00F96996">
      <w:pPr>
        <w:spacing w:after="0" w:line="240" w:lineRule="auto"/>
        <w:ind w:left="288"/>
        <w:rPr>
          <w:rFonts w:ascii="Times New Roman" w:eastAsia="Times New Roman" w:hAnsi="Times New Roman"/>
          <w:color w:val="000000"/>
          <w:sz w:val="24"/>
          <w:szCs w:val="24"/>
          <w:u w:val="single"/>
        </w:rPr>
      </w:pPr>
      <w:r w:rsidRPr="00F96996">
        <w:rPr>
          <w:rFonts w:ascii="Times New Roman" w:eastAsia="Times New Roman" w:hAnsi="Times New Roman"/>
          <w:b/>
          <w:bCs/>
          <w:color w:val="000000"/>
          <w:sz w:val="24"/>
          <w:szCs w:val="24"/>
        </w:rPr>
        <w:t xml:space="preserve">Exception: </w:t>
      </w:r>
      <w:r w:rsidRPr="00F96996">
        <w:rPr>
          <w:rFonts w:ascii="Times New Roman" w:eastAsia="Times New Roman" w:hAnsi="Times New Roman"/>
          <w:color w:val="000000"/>
          <w:sz w:val="24"/>
          <w:szCs w:val="24"/>
        </w:rPr>
        <w:t xml:space="preserve">Bathtubs, showers, lavatories, clothes washers and laundry trays shall not be required to discharge to the sanitary drainage system where such fixtures discharge to an approved gray water system for flushing of water closets and urinals </w:t>
      </w:r>
      <w:r w:rsidRPr="00F96996">
        <w:rPr>
          <w:rFonts w:ascii="Times New Roman" w:eastAsia="Times New Roman" w:hAnsi="Times New Roman"/>
          <w:strike/>
          <w:color w:val="000000"/>
          <w:sz w:val="24"/>
          <w:szCs w:val="24"/>
        </w:rPr>
        <w:t>or for subsurface landscape irrigation</w:t>
      </w:r>
      <w:r w:rsidRPr="00F96996">
        <w:rPr>
          <w:rFonts w:ascii="Times New Roman" w:eastAsia="Times New Roman" w:hAnsi="Times New Roman"/>
          <w:color w:val="000000"/>
          <w:sz w:val="24"/>
          <w:szCs w:val="24"/>
          <w:u w:val="single"/>
        </w:rPr>
        <w:t xml:space="preserve"> in accordance with Chapter 13</w:t>
      </w:r>
      <w:r w:rsidRPr="00F96996">
        <w:rPr>
          <w:rFonts w:ascii="Times New Roman" w:eastAsia="Times New Roman" w:hAnsi="Times New Roman"/>
          <w:color w:val="000000"/>
          <w:sz w:val="24"/>
          <w:szCs w:val="24"/>
        </w:rPr>
        <w:t>. </w:t>
      </w:r>
      <w:r w:rsidRPr="00F96996">
        <w:rPr>
          <w:rFonts w:ascii="Times New Roman" w:eastAsia="Times New Roman" w:hAnsi="Times New Roman"/>
          <w:color w:val="000000"/>
          <w:sz w:val="24"/>
          <w:szCs w:val="24"/>
          <w:u w:val="single"/>
        </w:rPr>
        <w:t xml:space="preserve">Any sewage that discharges from the building must be connected to the sanitary drainage system of the building or premises and discharge to a sewage system in accordance with Chapter 7. </w:t>
      </w:r>
    </w:p>
    <w:p w:rsidR="00182534" w:rsidRDefault="00182534" w:rsidP="00F96996">
      <w:pPr>
        <w:spacing w:after="0" w:line="240" w:lineRule="auto"/>
        <w:ind w:left="288"/>
        <w:rPr>
          <w:rFonts w:ascii="Times New Roman" w:eastAsia="Times New Roman" w:hAnsi="Times New Roman"/>
          <w:color w:val="000000"/>
          <w:sz w:val="24"/>
          <w:szCs w:val="24"/>
          <w:u w:val="single"/>
        </w:rPr>
      </w:pPr>
    </w:p>
    <w:p w:rsidR="00A049BC" w:rsidRPr="001065CE" w:rsidRDefault="006932CF" w:rsidP="00A049BC">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 xml:space="preserve">Section </w:t>
      </w:r>
      <w:r w:rsidR="00A049BC" w:rsidRPr="001065CE">
        <w:rPr>
          <w:rFonts w:ascii="Times New Roman" w:eastAsia="Times New Roman" w:hAnsi="Times New Roman"/>
          <w:b/>
          <w:bCs/>
          <w:i/>
          <w:sz w:val="24"/>
          <w:szCs w:val="24"/>
        </w:rPr>
        <w:t>305.1 Corrosion.</w:t>
      </w:r>
      <w:proofErr w:type="gramEnd"/>
      <w:r w:rsidR="00A049BC" w:rsidRPr="001065CE">
        <w:rPr>
          <w:rFonts w:ascii="Times New Roman" w:eastAsia="Times New Roman" w:hAnsi="Times New Roman"/>
          <w:b/>
          <w:bCs/>
          <w:i/>
          <w:sz w:val="24"/>
          <w:szCs w:val="24"/>
        </w:rPr>
        <w:t xml:space="preserve">  Change to read as shown:  </w:t>
      </w:r>
    </w:p>
    <w:p w:rsidR="00A049BC" w:rsidRPr="00251EF9" w:rsidRDefault="00A049BC" w:rsidP="00A049BC">
      <w:pPr>
        <w:spacing w:after="0" w:line="240" w:lineRule="auto"/>
        <w:rPr>
          <w:rFonts w:ascii="Times New Roman" w:eastAsia="Times New Roman" w:hAnsi="Times New Roman"/>
          <w:b/>
          <w:bCs/>
          <w:sz w:val="24"/>
          <w:szCs w:val="24"/>
        </w:rPr>
      </w:pPr>
    </w:p>
    <w:p w:rsidR="00A049BC" w:rsidRPr="00251EF9" w:rsidRDefault="00A049BC" w:rsidP="006032A1">
      <w:pPr>
        <w:autoSpaceDE w:val="0"/>
        <w:autoSpaceDN w:val="0"/>
        <w:adjustRightInd w:val="0"/>
        <w:spacing w:after="0" w:line="240" w:lineRule="auto"/>
        <w:rPr>
          <w:rFonts w:ascii="Times New Roman" w:eastAsia="Times New Roman" w:hAnsi="Times New Roman"/>
          <w:sz w:val="24"/>
          <w:szCs w:val="24"/>
        </w:rPr>
      </w:pPr>
      <w:r w:rsidRPr="00251EF9">
        <w:rPr>
          <w:rFonts w:ascii="Times New Roman" w:eastAsia="Times New Roman" w:hAnsi="Times New Roman"/>
          <w:b/>
          <w:bCs/>
          <w:sz w:val="24"/>
          <w:szCs w:val="24"/>
        </w:rPr>
        <w:t xml:space="preserve">305.1 Corrosion. </w:t>
      </w:r>
      <w:r w:rsidRPr="00251EF9">
        <w:rPr>
          <w:rFonts w:ascii="Times New Roman" w:eastAsia="Times New Roman" w:hAnsi="Times New Roman"/>
          <w:sz w:val="24"/>
          <w:szCs w:val="24"/>
        </w:rPr>
        <w:t xml:space="preserve">Pipes passing through concrete or cinder walls and floors or other corrosive material shall be protected against external corrosion by a protective sheathing or wrapping or other means that will withstand any reaction from the lime and acid of concrete, cinder or other corrosive material. Sheathing or wrapping shall allow for movement including expansion and contraction of piping. Minimum wall thickness of material shall be </w:t>
      </w:r>
      <w:r w:rsidRPr="00251EF9">
        <w:rPr>
          <w:rFonts w:ascii="Times New Roman" w:eastAsia="Times New Roman" w:hAnsi="Times New Roman"/>
          <w:sz w:val="24"/>
          <w:szCs w:val="24"/>
          <w:highlight w:val="yellow"/>
        </w:rPr>
        <w:t>0.010 inch (0.25</w:t>
      </w:r>
      <w:r w:rsidRPr="00251EF9">
        <w:rPr>
          <w:rFonts w:ascii="Times New Roman" w:eastAsia="Times New Roman" w:hAnsi="Times New Roman"/>
          <w:sz w:val="24"/>
          <w:szCs w:val="24"/>
        </w:rPr>
        <w:t xml:space="preserve"> mm).</w:t>
      </w:r>
    </w:p>
    <w:p w:rsidR="00A049BC" w:rsidRPr="00251EF9" w:rsidRDefault="00A049BC" w:rsidP="00A049BC">
      <w:pPr>
        <w:autoSpaceDE w:val="0"/>
        <w:autoSpaceDN w:val="0"/>
        <w:adjustRightInd w:val="0"/>
        <w:spacing w:after="0" w:line="240" w:lineRule="auto"/>
        <w:rPr>
          <w:rFonts w:ascii="Times New Roman" w:eastAsia="Times New Roman" w:hAnsi="Times New Roman"/>
          <w:sz w:val="24"/>
          <w:szCs w:val="24"/>
        </w:rPr>
      </w:pPr>
    </w:p>
    <w:p w:rsidR="00A049BC" w:rsidRPr="00251EF9" w:rsidRDefault="00A049BC" w:rsidP="006032A1">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highlight w:val="yellow"/>
        </w:rPr>
        <w:t xml:space="preserve">Exception: </w:t>
      </w:r>
      <w:r w:rsidRPr="00251EF9">
        <w:rPr>
          <w:rFonts w:ascii="Times New Roman" w:eastAsia="Times New Roman" w:hAnsi="Times New Roman"/>
          <w:sz w:val="24"/>
          <w:szCs w:val="24"/>
          <w:highlight w:val="yellow"/>
        </w:rPr>
        <w:t>Sleeving is not required for installation of CPVC into concrete or similar material.</w:t>
      </w:r>
    </w:p>
    <w:p w:rsidR="00A049BC" w:rsidRPr="00251EF9" w:rsidRDefault="00A049BC" w:rsidP="00A049BC">
      <w:pPr>
        <w:autoSpaceDE w:val="0"/>
        <w:autoSpaceDN w:val="0"/>
        <w:adjustRightInd w:val="0"/>
        <w:spacing w:after="0" w:line="240" w:lineRule="auto"/>
        <w:rPr>
          <w:rFonts w:ascii="Times New Roman" w:eastAsia="Times New Roman" w:hAnsi="Times New Roman"/>
          <w:sz w:val="24"/>
          <w:szCs w:val="24"/>
        </w:rPr>
      </w:pPr>
    </w:p>
    <w:p w:rsidR="00A049BC" w:rsidRPr="00251EF9" w:rsidRDefault="00A049BC" w:rsidP="00A049BC">
      <w:pPr>
        <w:spacing w:after="0" w:line="240" w:lineRule="auto"/>
        <w:rPr>
          <w:rFonts w:ascii="Times New Roman" w:eastAsia="Times New Roman" w:hAnsi="Times New Roman"/>
          <w:sz w:val="24"/>
          <w:szCs w:val="24"/>
        </w:rPr>
      </w:pPr>
    </w:p>
    <w:p w:rsidR="00A049BC" w:rsidRPr="001065CE" w:rsidRDefault="00A049BC" w:rsidP="00A049BC">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 xml:space="preserve">Section </w:t>
      </w:r>
      <w:r w:rsidR="00D32AFC" w:rsidRPr="001065CE">
        <w:rPr>
          <w:rFonts w:ascii="Times New Roman" w:eastAsia="Times New Roman" w:hAnsi="Times New Roman"/>
          <w:b/>
          <w:bCs/>
          <w:i/>
          <w:sz w:val="24"/>
          <w:szCs w:val="24"/>
        </w:rPr>
        <w:t>305.1.1</w:t>
      </w:r>
      <w:r w:rsidRPr="001065CE">
        <w:rPr>
          <w:rFonts w:ascii="Times New Roman" w:eastAsia="Times New Roman" w:hAnsi="Times New Roman"/>
          <w:b/>
          <w:bCs/>
          <w:i/>
          <w:sz w:val="24"/>
          <w:szCs w:val="24"/>
        </w:rPr>
        <w:t xml:space="preserve"> Penetration</w:t>
      </w:r>
      <w:r w:rsidR="006032A1" w:rsidRPr="001065CE">
        <w:rPr>
          <w:rFonts w:ascii="Times New Roman" w:eastAsia="Times New Roman" w:hAnsi="Times New Roman"/>
          <w:b/>
          <w:bCs/>
          <w:i/>
          <w:sz w:val="24"/>
          <w:szCs w:val="24"/>
        </w:rPr>
        <w:t>.</w:t>
      </w:r>
      <w:proofErr w:type="gramEnd"/>
      <w:r w:rsidRPr="001065CE">
        <w:rPr>
          <w:rFonts w:ascii="Times New Roman" w:eastAsia="Times New Roman" w:hAnsi="Times New Roman"/>
          <w:b/>
          <w:i/>
          <w:sz w:val="24"/>
          <w:szCs w:val="24"/>
        </w:rPr>
        <w:t xml:space="preserve"> </w:t>
      </w:r>
      <w:r w:rsidR="006032A1" w:rsidRPr="001065CE">
        <w:rPr>
          <w:rFonts w:ascii="Times New Roman" w:eastAsia="Times New Roman" w:hAnsi="Times New Roman"/>
          <w:b/>
          <w:i/>
          <w:sz w:val="24"/>
          <w:szCs w:val="24"/>
        </w:rPr>
        <w:t>A</w:t>
      </w:r>
      <w:r w:rsidRPr="001065CE">
        <w:rPr>
          <w:rFonts w:ascii="Times New Roman" w:eastAsia="Times New Roman" w:hAnsi="Times New Roman"/>
          <w:b/>
          <w:i/>
          <w:sz w:val="24"/>
          <w:szCs w:val="24"/>
        </w:rPr>
        <w:t>dd text to read as follows:</w:t>
      </w:r>
    </w:p>
    <w:p w:rsidR="00A049BC" w:rsidRPr="00251EF9" w:rsidRDefault="00A049BC" w:rsidP="00A049BC">
      <w:pPr>
        <w:spacing w:after="0" w:line="240" w:lineRule="auto"/>
        <w:rPr>
          <w:rFonts w:ascii="Times New Roman" w:eastAsia="Times New Roman" w:hAnsi="Times New Roman"/>
          <w:bCs/>
          <w:sz w:val="24"/>
          <w:szCs w:val="24"/>
        </w:rPr>
      </w:pPr>
    </w:p>
    <w:p w:rsidR="00A049BC" w:rsidRPr="00251EF9" w:rsidRDefault="00D32AFC" w:rsidP="006032A1">
      <w:pPr>
        <w:spacing w:after="0" w:line="240" w:lineRule="auto"/>
        <w:ind w:left="288"/>
        <w:rPr>
          <w:rFonts w:ascii="Times New Roman" w:eastAsia="Times New Roman" w:hAnsi="Times New Roman"/>
          <w:bCs/>
          <w:sz w:val="24"/>
          <w:szCs w:val="24"/>
        </w:rPr>
      </w:pPr>
      <w:r w:rsidRPr="00251EF9">
        <w:rPr>
          <w:rFonts w:ascii="Times New Roman" w:eastAsia="Times New Roman" w:hAnsi="Times New Roman"/>
          <w:b/>
          <w:bCs/>
          <w:sz w:val="24"/>
          <w:szCs w:val="24"/>
          <w:highlight w:val="yellow"/>
        </w:rPr>
        <w:t>305.1.1</w:t>
      </w:r>
      <w:r w:rsidR="00A049BC" w:rsidRPr="00251EF9">
        <w:rPr>
          <w:rFonts w:ascii="Times New Roman" w:eastAsia="Times New Roman" w:hAnsi="Times New Roman"/>
          <w:b/>
          <w:bCs/>
          <w:sz w:val="24"/>
          <w:szCs w:val="24"/>
          <w:highlight w:val="yellow"/>
        </w:rPr>
        <w:t xml:space="preserve"> Penetration.</w:t>
      </w:r>
      <w:r w:rsidR="00A049BC" w:rsidRPr="00251EF9">
        <w:rPr>
          <w:rFonts w:ascii="Times New Roman" w:eastAsia="Times New Roman" w:hAnsi="Times New Roman"/>
          <w:bCs/>
          <w:sz w:val="24"/>
          <w:szCs w:val="24"/>
          <w:highlight w:val="yellow"/>
        </w:rPr>
        <w:t xml:space="preserve"> Protective sleeves around piping penetrating concrete slab-on-grade floors shall not be of cellulose-containing materials. If soil treatment is used for subterranean termite protection, the sleeve shall have a maximum wall thickness of 0.010 inch, and be sealed within</w:t>
      </w:r>
      <w:r w:rsidR="00A049BC" w:rsidRPr="00251EF9">
        <w:rPr>
          <w:rFonts w:ascii="Times New Roman" w:eastAsia="Times New Roman" w:hAnsi="Times New Roman"/>
          <w:bCs/>
          <w:sz w:val="24"/>
          <w:szCs w:val="24"/>
          <w:u w:val="single"/>
        </w:rPr>
        <w:t xml:space="preserve"> </w:t>
      </w:r>
      <w:r w:rsidR="00A049BC" w:rsidRPr="00251EF9">
        <w:rPr>
          <w:rFonts w:ascii="Times New Roman" w:eastAsia="Times New Roman" w:hAnsi="Times New Roman"/>
          <w:bCs/>
          <w:sz w:val="24"/>
          <w:szCs w:val="24"/>
          <w:highlight w:val="yellow"/>
        </w:rPr>
        <w:t>the slab using a non-corrosive clamping device to eliminate the annular space between the pipe and the sleeve. No termiticides shall be applied inside the sleeve.</w:t>
      </w:r>
    </w:p>
    <w:p w:rsidR="00415A31" w:rsidRDefault="00415A31" w:rsidP="00A20078">
      <w:pPr>
        <w:spacing w:after="0" w:line="240" w:lineRule="auto"/>
        <w:rPr>
          <w:rFonts w:ascii="Times New Roman" w:eastAsia="Times New Roman" w:hAnsi="Times New Roman"/>
          <w:b/>
          <w:bCs/>
          <w:i/>
          <w:sz w:val="24"/>
          <w:szCs w:val="24"/>
        </w:rPr>
      </w:pPr>
    </w:p>
    <w:p w:rsidR="00354572" w:rsidRPr="001065CE" w:rsidRDefault="006032A1" w:rsidP="00A20078">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Section 309.2 Flood hazard.</w:t>
      </w:r>
      <w:proofErr w:type="gramEnd"/>
      <w:r w:rsidRPr="001065CE">
        <w:rPr>
          <w:rFonts w:ascii="Times New Roman" w:eastAsia="Times New Roman" w:hAnsi="Times New Roman"/>
          <w:b/>
          <w:bCs/>
          <w:i/>
          <w:sz w:val="24"/>
          <w:szCs w:val="24"/>
        </w:rPr>
        <w:t xml:space="preserve"> Change to read as shown:</w:t>
      </w:r>
    </w:p>
    <w:p w:rsidR="00354572" w:rsidRPr="00251EF9" w:rsidRDefault="00354572" w:rsidP="00354572">
      <w:pPr>
        <w:spacing w:before="100" w:beforeAutospacing="1" w:after="100" w:afterAutospacing="1" w:line="240" w:lineRule="auto"/>
        <w:rPr>
          <w:rFonts w:ascii="Times New Roman" w:eastAsia="Times New Roman" w:hAnsi="Times New Roman"/>
          <w:color w:val="000000"/>
          <w:sz w:val="24"/>
          <w:szCs w:val="24"/>
        </w:rPr>
      </w:pPr>
      <w:r w:rsidRPr="00251EF9">
        <w:rPr>
          <w:rFonts w:ascii="Times New Roman" w:eastAsia="Times New Roman" w:hAnsi="Times New Roman"/>
          <w:b/>
          <w:bCs/>
          <w:color w:val="000000"/>
          <w:sz w:val="24"/>
          <w:szCs w:val="24"/>
        </w:rPr>
        <w:t>309.2 Flood hazard.</w:t>
      </w:r>
      <w:r w:rsidRPr="00251EF9">
        <w:rPr>
          <w:rFonts w:ascii="Times New Roman" w:eastAsia="Times New Roman" w:hAnsi="Times New Roman"/>
          <w:color w:val="000000"/>
          <w:sz w:val="24"/>
          <w:szCs w:val="24"/>
        </w:rPr>
        <w:t xml:space="preserve"> For structures located in flood hazard areas, the following systems and equipment shall be located and installed as required by Section 1612 of the </w:t>
      </w:r>
      <w:r w:rsidR="006032A1" w:rsidRPr="006032A1">
        <w:rPr>
          <w:rFonts w:ascii="Times New Roman" w:eastAsia="Times New Roman" w:hAnsi="Times New Roman"/>
          <w:i/>
          <w:color w:val="000000"/>
          <w:sz w:val="24"/>
          <w:szCs w:val="24"/>
        </w:rPr>
        <w:t xml:space="preserve">Florida </w:t>
      </w:r>
      <w:r w:rsidRPr="006032A1">
        <w:rPr>
          <w:rFonts w:ascii="Times New Roman" w:eastAsia="Times New Roman" w:hAnsi="Times New Roman"/>
          <w:i/>
          <w:iCs/>
          <w:strike/>
          <w:color w:val="000000"/>
          <w:sz w:val="24"/>
          <w:szCs w:val="24"/>
        </w:rPr>
        <w:t xml:space="preserve">International </w:t>
      </w:r>
      <w:r w:rsidRPr="00251EF9">
        <w:rPr>
          <w:rFonts w:ascii="Times New Roman" w:eastAsia="Times New Roman" w:hAnsi="Times New Roman"/>
          <w:i/>
          <w:iCs/>
          <w:color w:val="000000"/>
          <w:sz w:val="24"/>
          <w:szCs w:val="24"/>
        </w:rPr>
        <w:t>Building Code</w:t>
      </w:r>
      <w:r w:rsidR="006032A1">
        <w:rPr>
          <w:rFonts w:ascii="Times New Roman" w:eastAsia="Times New Roman" w:hAnsi="Times New Roman"/>
          <w:i/>
          <w:iCs/>
          <w:color w:val="000000"/>
          <w:sz w:val="24"/>
          <w:szCs w:val="24"/>
          <w:u w:val="single"/>
        </w:rPr>
        <w:t>, Building</w:t>
      </w:r>
      <w:r w:rsidRPr="00251EF9">
        <w:rPr>
          <w:rFonts w:ascii="Times New Roman" w:eastAsia="Times New Roman" w:hAnsi="Times New Roman"/>
          <w:i/>
          <w:iCs/>
          <w:color w:val="000000"/>
          <w:sz w:val="24"/>
          <w:szCs w:val="24"/>
        </w:rPr>
        <w:t>:</w:t>
      </w:r>
      <w:r w:rsidRPr="00251EF9">
        <w:rPr>
          <w:rFonts w:ascii="Times New Roman" w:eastAsia="Times New Roman" w:hAnsi="Times New Roman"/>
          <w:color w:val="000000"/>
          <w:sz w:val="24"/>
          <w:szCs w:val="24"/>
        </w:rPr>
        <w:t xml:space="preserve"> </w:t>
      </w:r>
    </w:p>
    <w:p w:rsidR="00354572" w:rsidRPr="00251EF9" w:rsidRDefault="00354572" w:rsidP="006032A1">
      <w:pPr>
        <w:spacing w:before="100" w:beforeAutospacing="1" w:after="100" w:afterAutospacing="1" w:line="240" w:lineRule="auto"/>
        <w:ind w:left="288"/>
        <w:rPr>
          <w:rFonts w:ascii="Times New Roman" w:eastAsia="Times New Roman" w:hAnsi="Times New Roman"/>
          <w:color w:val="000000"/>
          <w:sz w:val="24"/>
          <w:szCs w:val="24"/>
        </w:rPr>
      </w:pPr>
      <w:r w:rsidRPr="00251EF9">
        <w:rPr>
          <w:rFonts w:ascii="Times New Roman" w:eastAsia="Times New Roman" w:hAnsi="Times New Roman"/>
          <w:b/>
          <w:bCs/>
          <w:strike/>
          <w:color w:val="000000"/>
          <w:sz w:val="24"/>
          <w:szCs w:val="24"/>
        </w:rPr>
        <w:t xml:space="preserve">Exception:  </w:t>
      </w:r>
      <w:r w:rsidRPr="00251EF9">
        <w:rPr>
          <w:rFonts w:ascii="Times New Roman" w:eastAsia="Times New Roman" w:hAnsi="Times New Roman"/>
          <w:strike/>
          <w:color w:val="000000"/>
          <w:sz w:val="24"/>
          <w:szCs w:val="24"/>
        </w:rPr>
        <w:t xml:space="preserve"> The following systems are permitted to be located below the elevation required by Section 1612 of the </w:t>
      </w:r>
      <w:r w:rsidRPr="00251EF9">
        <w:rPr>
          <w:rFonts w:ascii="Times New Roman" w:eastAsia="Times New Roman" w:hAnsi="Times New Roman"/>
          <w:i/>
          <w:iCs/>
          <w:strike/>
          <w:color w:val="000000"/>
          <w:sz w:val="24"/>
          <w:szCs w:val="24"/>
        </w:rPr>
        <w:t>International Building Code</w:t>
      </w:r>
      <w:r w:rsidRPr="00251EF9">
        <w:rPr>
          <w:rFonts w:ascii="Times New Roman" w:eastAsia="Times New Roman" w:hAnsi="Times New Roman"/>
          <w:strike/>
          <w:color w:val="000000"/>
          <w:sz w:val="24"/>
          <w:szCs w:val="24"/>
        </w:rPr>
        <w:t xml:space="preserve"> for utilities and attendant equipment provided that the systems are designed and installed to prevent water from entering or accumulating within their components and the systems are constructed to resist hydrostatic and hydrodynamic loads and stresses, including the effects of buoyancy, during the occurrence of flooding up to such elevation.  </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1. </w:t>
      </w:r>
      <w:r w:rsidRPr="00251EF9">
        <w:rPr>
          <w:rFonts w:ascii="Times New Roman" w:eastAsia="Times New Roman" w:hAnsi="Times New Roman"/>
          <w:strike/>
          <w:color w:val="000000"/>
          <w:sz w:val="24"/>
          <w:szCs w:val="24"/>
        </w:rPr>
        <w:t>All</w:t>
      </w:r>
      <w:r w:rsidRPr="00251EF9">
        <w:rPr>
          <w:rFonts w:ascii="Times New Roman" w:eastAsia="Times New Roman" w:hAnsi="Times New Roman"/>
          <w:color w:val="000000"/>
          <w:sz w:val="24"/>
          <w:szCs w:val="24"/>
        </w:rPr>
        <w:t xml:space="preserve"> Water service pipes.</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2. Pump seals in individual water supply systems where the pump is located below the </w:t>
      </w:r>
      <w:r w:rsidRPr="00251EF9">
        <w:rPr>
          <w:rFonts w:ascii="Times New Roman" w:eastAsia="Times New Roman" w:hAnsi="Times New Roman"/>
          <w:i/>
          <w:iCs/>
          <w:color w:val="000000"/>
          <w:sz w:val="24"/>
          <w:szCs w:val="24"/>
        </w:rPr>
        <w:t>design flood elevation</w:t>
      </w:r>
      <w:r w:rsidRPr="00251EF9">
        <w:rPr>
          <w:rFonts w:ascii="Times New Roman" w:eastAsia="Times New Roman" w:hAnsi="Times New Roman"/>
          <w:color w:val="000000"/>
          <w:sz w:val="24"/>
          <w:szCs w:val="24"/>
        </w:rPr>
        <w:t>.</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3. Covers on potable water wells shall be sealed, except where the top of the casing well or pipe sleeve is elevated to at least 1 foot (305 mm) above the </w:t>
      </w:r>
      <w:r w:rsidRPr="00251EF9">
        <w:rPr>
          <w:rFonts w:ascii="Times New Roman" w:eastAsia="Times New Roman" w:hAnsi="Times New Roman"/>
          <w:i/>
          <w:iCs/>
          <w:color w:val="000000"/>
          <w:sz w:val="24"/>
          <w:szCs w:val="24"/>
        </w:rPr>
        <w:t>design flood elevation</w:t>
      </w:r>
      <w:r w:rsidRPr="00251EF9">
        <w:rPr>
          <w:rFonts w:ascii="Times New Roman" w:eastAsia="Times New Roman" w:hAnsi="Times New Roman"/>
          <w:color w:val="000000"/>
          <w:sz w:val="24"/>
          <w:szCs w:val="24"/>
        </w:rPr>
        <w:t>.</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lastRenderedPageBreak/>
        <w:t xml:space="preserve">4. </w:t>
      </w:r>
      <w:r w:rsidRPr="00251EF9">
        <w:rPr>
          <w:rFonts w:ascii="Times New Roman" w:eastAsia="Times New Roman" w:hAnsi="Times New Roman"/>
          <w:strike/>
          <w:color w:val="000000"/>
          <w:sz w:val="24"/>
          <w:szCs w:val="24"/>
        </w:rPr>
        <w:t xml:space="preserve">All </w:t>
      </w:r>
      <w:r w:rsidRPr="00251EF9">
        <w:rPr>
          <w:rFonts w:ascii="Times New Roman" w:eastAsia="Times New Roman" w:hAnsi="Times New Roman"/>
          <w:color w:val="000000"/>
          <w:sz w:val="24"/>
          <w:szCs w:val="24"/>
        </w:rPr>
        <w:t>Sanitary drainage piping.</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5. </w:t>
      </w:r>
      <w:r w:rsidRPr="00251EF9">
        <w:rPr>
          <w:rFonts w:ascii="Times New Roman" w:eastAsia="Times New Roman" w:hAnsi="Times New Roman"/>
          <w:strike/>
          <w:color w:val="000000"/>
          <w:sz w:val="24"/>
          <w:szCs w:val="24"/>
        </w:rPr>
        <w:t>All</w:t>
      </w:r>
      <w:r w:rsidRPr="00251EF9">
        <w:rPr>
          <w:rFonts w:ascii="Times New Roman" w:eastAsia="Times New Roman" w:hAnsi="Times New Roman"/>
          <w:color w:val="000000"/>
          <w:sz w:val="24"/>
          <w:szCs w:val="24"/>
        </w:rPr>
        <w:t xml:space="preserve"> Storm drainage piping.</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6. Manhole covers shall be sealed, except where elevated to or above the </w:t>
      </w:r>
      <w:r w:rsidRPr="00251EF9">
        <w:rPr>
          <w:rFonts w:ascii="Times New Roman" w:eastAsia="Times New Roman" w:hAnsi="Times New Roman"/>
          <w:i/>
          <w:iCs/>
          <w:color w:val="000000"/>
          <w:sz w:val="24"/>
          <w:szCs w:val="24"/>
        </w:rPr>
        <w:t>design flood elevation</w:t>
      </w:r>
      <w:r w:rsidRPr="00251EF9">
        <w:rPr>
          <w:rFonts w:ascii="Times New Roman" w:eastAsia="Times New Roman" w:hAnsi="Times New Roman"/>
          <w:color w:val="000000"/>
          <w:sz w:val="24"/>
          <w:szCs w:val="24"/>
        </w:rPr>
        <w:t>.</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7. </w:t>
      </w:r>
      <w:r w:rsidRPr="00251EF9">
        <w:rPr>
          <w:rFonts w:ascii="Times New Roman" w:eastAsia="Times New Roman" w:hAnsi="Times New Roman"/>
          <w:strike/>
          <w:color w:val="000000"/>
          <w:sz w:val="24"/>
          <w:szCs w:val="24"/>
        </w:rPr>
        <w:t>All</w:t>
      </w:r>
      <w:r w:rsidRPr="00251EF9">
        <w:rPr>
          <w:rFonts w:ascii="Times New Roman" w:eastAsia="Times New Roman" w:hAnsi="Times New Roman"/>
          <w:color w:val="000000"/>
          <w:sz w:val="24"/>
          <w:szCs w:val="24"/>
        </w:rPr>
        <w:t xml:space="preserve"> Other plumbing fixtures, faucets, fixture fittings, piping systems and equipment.  </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8.  Water heaters.  </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9.  Vents and vent systems.  </w:t>
      </w:r>
    </w:p>
    <w:p w:rsidR="00354572" w:rsidRPr="00251EF9" w:rsidRDefault="00354572" w:rsidP="006032A1">
      <w:pPr>
        <w:spacing w:before="100" w:beforeAutospacing="1" w:after="100" w:afterAutospacing="1" w:line="240" w:lineRule="auto"/>
        <w:ind w:left="288"/>
        <w:rPr>
          <w:rFonts w:ascii="Times New Roman" w:eastAsia="Times New Roman" w:hAnsi="Times New Roman"/>
          <w:color w:val="000000"/>
          <w:sz w:val="24"/>
          <w:szCs w:val="24"/>
        </w:rPr>
      </w:pPr>
      <w:r w:rsidRPr="00251EF9">
        <w:rPr>
          <w:rFonts w:ascii="Times New Roman" w:eastAsia="Times New Roman" w:hAnsi="Times New Roman"/>
          <w:b/>
          <w:bCs/>
          <w:color w:val="000000"/>
          <w:sz w:val="24"/>
          <w:szCs w:val="24"/>
          <w:u w:val="single"/>
        </w:rPr>
        <w:t>Exception: </w:t>
      </w:r>
      <w:r w:rsidRPr="00251EF9">
        <w:rPr>
          <w:rFonts w:ascii="Times New Roman" w:eastAsia="Times New Roman" w:hAnsi="Times New Roman"/>
          <w:color w:val="000000"/>
          <w:sz w:val="24"/>
          <w:szCs w:val="24"/>
        </w:rPr>
        <w:t> </w:t>
      </w:r>
      <w:r w:rsidRPr="00251EF9">
        <w:rPr>
          <w:rFonts w:ascii="Times New Roman" w:eastAsia="Times New Roman" w:hAnsi="Times New Roman"/>
          <w:color w:val="000000"/>
          <w:sz w:val="24"/>
          <w:szCs w:val="24"/>
          <w:u w:val="single"/>
        </w:rPr>
        <w:t xml:space="preserve">The systems listed in this section are permitted to be located below the elevation required by Section 1612 of the </w:t>
      </w:r>
      <w:r w:rsidR="006032A1">
        <w:rPr>
          <w:rFonts w:ascii="Times New Roman" w:eastAsia="Times New Roman" w:hAnsi="Times New Roman"/>
          <w:i/>
          <w:iCs/>
          <w:color w:val="000000"/>
          <w:sz w:val="24"/>
          <w:szCs w:val="24"/>
          <w:u w:val="single"/>
        </w:rPr>
        <w:t xml:space="preserve">Florida </w:t>
      </w:r>
      <w:r w:rsidR="006032A1" w:rsidRPr="003A3A40">
        <w:rPr>
          <w:rFonts w:ascii="Times New Roman" w:eastAsia="Times New Roman" w:hAnsi="Times New Roman"/>
          <w:i/>
          <w:iCs/>
          <w:strike/>
          <w:color w:val="000000"/>
          <w:sz w:val="24"/>
          <w:szCs w:val="24"/>
        </w:rPr>
        <w:t>I</w:t>
      </w:r>
      <w:r w:rsidRPr="003A3A40">
        <w:rPr>
          <w:rFonts w:ascii="Times New Roman" w:eastAsia="Times New Roman" w:hAnsi="Times New Roman"/>
          <w:i/>
          <w:iCs/>
          <w:strike/>
          <w:color w:val="000000"/>
          <w:sz w:val="24"/>
          <w:szCs w:val="24"/>
        </w:rPr>
        <w:t>nternational</w:t>
      </w:r>
      <w:r w:rsidRPr="003A3A40">
        <w:rPr>
          <w:rFonts w:ascii="Times New Roman" w:eastAsia="Times New Roman" w:hAnsi="Times New Roman"/>
          <w:i/>
          <w:iCs/>
          <w:color w:val="000000"/>
          <w:sz w:val="24"/>
          <w:szCs w:val="24"/>
        </w:rPr>
        <w:t xml:space="preserve"> </w:t>
      </w:r>
      <w:r w:rsidRPr="00251EF9">
        <w:rPr>
          <w:rFonts w:ascii="Times New Roman" w:eastAsia="Times New Roman" w:hAnsi="Times New Roman"/>
          <w:i/>
          <w:iCs/>
          <w:color w:val="000000"/>
          <w:sz w:val="24"/>
          <w:szCs w:val="24"/>
          <w:u w:val="single"/>
        </w:rPr>
        <w:t>Building Code</w:t>
      </w:r>
      <w:r w:rsidR="006032A1">
        <w:rPr>
          <w:rFonts w:ascii="Times New Roman" w:eastAsia="Times New Roman" w:hAnsi="Times New Roman"/>
          <w:i/>
          <w:iCs/>
          <w:color w:val="000000"/>
          <w:sz w:val="24"/>
          <w:szCs w:val="24"/>
          <w:u w:val="single"/>
        </w:rPr>
        <w:t>, Building,</w:t>
      </w:r>
      <w:r w:rsidRPr="00251EF9">
        <w:rPr>
          <w:rFonts w:ascii="Times New Roman" w:eastAsia="Times New Roman" w:hAnsi="Times New Roman"/>
          <w:color w:val="000000"/>
          <w:sz w:val="24"/>
          <w:szCs w:val="24"/>
          <w:u w:val="single"/>
        </w:rPr>
        <w:t xml:space="preserve"> for utilities and attendant equipment provided that the systems are designed and installed to prevent water from entering or accumulating within their components and the systems are constructed to resist hydrostatic and hydrodynamic loads and stresses, including the effects of buoyancy, during the occurrence of flooding up to such elevation.</w:t>
      </w:r>
    </w:p>
    <w:p w:rsidR="00354572" w:rsidRPr="00251EF9" w:rsidRDefault="00354572" w:rsidP="00A20078">
      <w:pPr>
        <w:spacing w:after="0" w:line="240" w:lineRule="auto"/>
        <w:rPr>
          <w:rFonts w:ascii="Times New Roman" w:eastAsia="Times New Roman" w:hAnsi="Times New Roman"/>
          <w:b/>
          <w:bCs/>
          <w:sz w:val="24"/>
          <w:szCs w:val="24"/>
        </w:rPr>
      </w:pPr>
    </w:p>
    <w:p w:rsidR="00360558" w:rsidRPr="001065CE" w:rsidRDefault="008F6426" w:rsidP="00A20078">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P309.3 Flood hazard areas subject to high-velocity wave action. Change to read as shown: </w:t>
      </w:r>
    </w:p>
    <w:p w:rsidR="00F117F1" w:rsidRDefault="00F117F1" w:rsidP="00415A31">
      <w:pPr>
        <w:spacing w:after="0" w:line="240" w:lineRule="auto"/>
        <w:rPr>
          <w:rFonts w:ascii="Times New Roman" w:eastAsia="Times New Roman" w:hAnsi="Times New Roman"/>
          <w:b/>
          <w:bCs/>
          <w:color w:val="000000"/>
          <w:sz w:val="24"/>
          <w:szCs w:val="24"/>
        </w:rPr>
      </w:pPr>
    </w:p>
    <w:p w:rsidR="00415A31" w:rsidRDefault="006932CF" w:rsidP="00415A31">
      <w:pPr>
        <w:spacing w:after="0" w:line="240" w:lineRule="auto"/>
        <w:rPr>
          <w:rFonts w:ascii="Times New Roman" w:eastAsia="Times New Roman" w:hAnsi="Times New Roman"/>
          <w:color w:val="000000"/>
          <w:sz w:val="24"/>
          <w:szCs w:val="24"/>
        </w:rPr>
      </w:pPr>
      <w:r w:rsidRPr="006932CF">
        <w:rPr>
          <w:rFonts w:ascii="Times New Roman" w:eastAsia="Times New Roman" w:hAnsi="Times New Roman"/>
          <w:b/>
          <w:bCs/>
          <w:color w:val="000000"/>
          <w:sz w:val="24"/>
          <w:szCs w:val="24"/>
        </w:rPr>
        <w:t xml:space="preserve">P309.3 </w:t>
      </w:r>
      <w:r w:rsidRPr="006932CF">
        <w:rPr>
          <w:rFonts w:ascii="Times New Roman" w:eastAsia="Times New Roman" w:hAnsi="Times New Roman"/>
          <w:b/>
          <w:bCs/>
          <w:strike/>
          <w:color w:val="000000"/>
          <w:sz w:val="24"/>
          <w:szCs w:val="24"/>
        </w:rPr>
        <w:t>Flood hazard areas subject to high-velocity wave action</w:t>
      </w:r>
      <w:r w:rsidRPr="006932CF">
        <w:rPr>
          <w:rFonts w:ascii="Times New Roman" w:eastAsia="Times New Roman" w:hAnsi="Times New Roman"/>
          <w:b/>
          <w:bCs/>
          <w:color w:val="000000"/>
          <w:sz w:val="24"/>
          <w:szCs w:val="24"/>
        </w:rPr>
        <w:t xml:space="preserve"> </w:t>
      </w:r>
      <w:r w:rsidR="00415A31">
        <w:rPr>
          <w:rFonts w:ascii="Times New Roman" w:eastAsia="Times New Roman" w:hAnsi="Times New Roman"/>
          <w:b/>
          <w:bCs/>
          <w:color w:val="000000"/>
          <w:sz w:val="24"/>
          <w:szCs w:val="24"/>
          <w:u w:val="single"/>
        </w:rPr>
        <w:t>C</w:t>
      </w:r>
      <w:r w:rsidRPr="006932CF">
        <w:rPr>
          <w:rFonts w:ascii="Times New Roman" w:eastAsia="Times New Roman" w:hAnsi="Times New Roman"/>
          <w:b/>
          <w:bCs/>
          <w:color w:val="000000"/>
          <w:sz w:val="24"/>
          <w:szCs w:val="24"/>
          <w:u w:val="single"/>
        </w:rPr>
        <w:t xml:space="preserve">oastal high hazard </w:t>
      </w:r>
      <w:proofErr w:type="gramStart"/>
      <w:r w:rsidRPr="006932CF">
        <w:rPr>
          <w:rFonts w:ascii="Times New Roman" w:eastAsia="Times New Roman" w:hAnsi="Times New Roman"/>
          <w:b/>
          <w:bCs/>
          <w:color w:val="000000"/>
          <w:sz w:val="24"/>
          <w:szCs w:val="24"/>
          <w:u w:val="single"/>
        </w:rPr>
        <w:t>areas</w:t>
      </w:r>
      <w:r w:rsidR="00415A31">
        <w:rPr>
          <w:rFonts w:ascii="Times New Roman" w:eastAsia="Times New Roman" w:hAnsi="Times New Roman"/>
          <w:b/>
          <w:bCs/>
          <w:color w:val="000000"/>
          <w:sz w:val="24"/>
          <w:szCs w:val="24"/>
          <w:u w:val="single"/>
        </w:rPr>
        <w:t xml:space="preserve"> </w:t>
      </w:r>
      <w:r w:rsidR="00AB5DAB">
        <w:rPr>
          <w:rFonts w:ascii="Times New Roman" w:eastAsia="Times New Roman" w:hAnsi="Times New Roman"/>
          <w:b/>
          <w:bCs/>
          <w:color w:val="000000"/>
          <w:sz w:val="24"/>
          <w:szCs w:val="24"/>
          <w:u w:val="single"/>
        </w:rPr>
        <w:t>.</w:t>
      </w:r>
      <w:proofErr w:type="gramEnd"/>
      <w:r w:rsidRPr="006932CF">
        <w:rPr>
          <w:rFonts w:ascii="Times New Roman" w:eastAsia="Times New Roman" w:hAnsi="Times New Roman"/>
          <w:color w:val="000000"/>
          <w:sz w:val="24"/>
          <w:szCs w:val="24"/>
        </w:rPr>
        <w:t xml:space="preserve"> Structures located in </w:t>
      </w:r>
      <w:r w:rsidRPr="006932CF">
        <w:rPr>
          <w:rFonts w:ascii="Times New Roman" w:eastAsia="Times New Roman" w:hAnsi="Times New Roman"/>
          <w:strike/>
          <w:color w:val="000000"/>
          <w:sz w:val="24"/>
          <w:szCs w:val="24"/>
        </w:rPr>
        <w:t>flood hazard areas subject to high-velocity wave action</w:t>
      </w:r>
      <w:r w:rsidRPr="006932CF">
        <w:rPr>
          <w:rFonts w:ascii="Times New Roman" w:eastAsia="Times New Roman" w:hAnsi="Times New Roman"/>
          <w:color w:val="000000"/>
          <w:sz w:val="24"/>
          <w:szCs w:val="24"/>
        </w:rPr>
        <w:t xml:space="preserve"> </w:t>
      </w:r>
      <w:r w:rsidRPr="006932CF">
        <w:rPr>
          <w:rFonts w:ascii="Times New Roman" w:eastAsia="Times New Roman" w:hAnsi="Times New Roman"/>
          <w:color w:val="000000"/>
          <w:sz w:val="24"/>
          <w:szCs w:val="24"/>
          <w:u w:val="single"/>
        </w:rPr>
        <w:t>coastal high hazard areas</w:t>
      </w:r>
      <w:r w:rsidR="00415A31">
        <w:rPr>
          <w:rFonts w:ascii="Times New Roman" w:eastAsia="Times New Roman" w:hAnsi="Times New Roman"/>
          <w:color w:val="000000"/>
          <w:sz w:val="24"/>
          <w:szCs w:val="24"/>
          <w:u w:val="single"/>
        </w:rPr>
        <w:t xml:space="preserve"> </w:t>
      </w:r>
      <w:r w:rsidRPr="006932CF">
        <w:rPr>
          <w:rFonts w:ascii="Times New Roman" w:eastAsia="Times New Roman" w:hAnsi="Times New Roman"/>
          <w:color w:val="000000"/>
          <w:sz w:val="24"/>
          <w:szCs w:val="24"/>
        </w:rPr>
        <w:t xml:space="preserve">shall meet the requirements of Section 309.2. The plumbing systems, pipes and fixtures shall not be mounted on or penetrate through walls intended to break away under flood loads. </w:t>
      </w:r>
    </w:p>
    <w:p w:rsidR="00A20078" w:rsidRPr="001065CE" w:rsidRDefault="00D965CC" w:rsidP="00014B0C">
      <w:pPr>
        <w:spacing w:before="100" w:beforeAutospacing="1" w:after="100" w:afterAutospacing="1" w:line="240" w:lineRule="auto"/>
        <w:rPr>
          <w:rFonts w:ascii="Times New Roman" w:eastAsia="Times New Roman" w:hAnsi="Times New Roman"/>
          <w:bCs/>
          <w:i/>
          <w:sz w:val="24"/>
          <w:szCs w:val="24"/>
        </w:rPr>
      </w:pPr>
      <w:proofErr w:type="gramStart"/>
      <w:r w:rsidRPr="001065CE">
        <w:rPr>
          <w:rFonts w:ascii="Times New Roman" w:eastAsia="Times New Roman" w:hAnsi="Times New Roman"/>
          <w:b/>
          <w:bCs/>
          <w:i/>
          <w:sz w:val="24"/>
          <w:szCs w:val="24"/>
        </w:rPr>
        <w:t xml:space="preserve">Section </w:t>
      </w:r>
      <w:r w:rsidR="00A20078" w:rsidRPr="001065CE">
        <w:rPr>
          <w:rFonts w:ascii="Times New Roman" w:eastAsia="Times New Roman" w:hAnsi="Times New Roman"/>
          <w:b/>
          <w:bCs/>
          <w:i/>
          <w:sz w:val="24"/>
          <w:szCs w:val="24"/>
        </w:rPr>
        <w:t>312.10.1 Inspections.</w:t>
      </w:r>
      <w:proofErr w:type="gramEnd"/>
      <w:r w:rsidR="00A20078" w:rsidRPr="001065CE">
        <w:rPr>
          <w:rFonts w:ascii="Times New Roman" w:eastAsia="Times New Roman" w:hAnsi="Times New Roman"/>
          <w:b/>
          <w:bCs/>
          <w:i/>
          <w:sz w:val="24"/>
          <w:szCs w:val="24"/>
        </w:rPr>
        <w:t xml:space="preserve"> Change </w:t>
      </w:r>
      <w:r w:rsidRPr="001065CE">
        <w:rPr>
          <w:rFonts w:ascii="Times New Roman" w:eastAsia="Times New Roman" w:hAnsi="Times New Roman"/>
          <w:b/>
          <w:bCs/>
          <w:i/>
          <w:sz w:val="24"/>
          <w:szCs w:val="24"/>
        </w:rPr>
        <w:t>to read as shown:</w:t>
      </w:r>
    </w:p>
    <w:p w:rsidR="00A20078" w:rsidRPr="00251EF9" w:rsidRDefault="00A20078" w:rsidP="00014B0C">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312.10.1 Inspections.   </w:t>
      </w:r>
      <w:r w:rsidRPr="00014B0C">
        <w:rPr>
          <w:rFonts w:ascii="Times New Roman" w:eastAsia="Times New Roman" w:hAnsi="Times New Roman"/>
          <w:sz w:val="24"/>
          <w:szCs w:val="24"/>
          <w:u w:val="single"/>
        </w:rPr>
        <w:t>Inspections</w:t>
      </w:r>
      <w:r w:rsidRPr="00014B0C">
        <w:rPr>
          <w:rFonts w:ascii="Times New Roman" w:eastAsia="Times New Roman" w:hAnsi="Times New Roman"/>
          <w:strike/>
          <w:sz w:val="24"/>
          <w:szCs w:val="24"/>
          <w:u w:val="single"/>
        </w:rPr>
        <w:t xml:space="preserve"> </w:t>
      </w:r>
      <w:proofErr w:type="gramStart"/>
      <w:r w:rsidRPr="00014B0C">
        <w:rPr>
          <w:rFonts w:ascii="Times New Roman" w:eastAsia="Times New Roman" w:hAnsi="Times New Roman"/>
          <w:strike/>
          <w:sz w:val="24"/>
          <w:szCs w:val="24"/>
        </w:rPr>
        <w:t>Annual</w:t>
      </w:r>
      <w:r w:rsidRPr="00014B0C">
        <w:rPr>
          <w:rFonts w:ascii="Times New Roman" w:eastAsia="Times New Roman" w:hAnsi="Times New Roman"/>
          <w:sz w:val="24"/>
          <w:szCs w:val="24"/>
        </w:rPr>
        <w:t xml:space="preserve"> </w:t>
      </w:r>
      <w:r w:rsidR="00014B0C" w:rsidRPr="00014B0C">
        <w:rPr>
          <w:rFonts w:ascii="Times New Roman" w:eastAsia="Times New Roman" w:hAnsi="Times New Roman"/>
          <w:sz w:val="24"/>
          <w:szCs w:val="24"/>
        </w:rPr>
        <w:t xml:space="preserve"> </w:t>
      </w:r>
      <w:r w:rsidR="00014B0C" w:rsidRPr="00014B0C">
        <w:rPr>
          <w:rFonts w:ascii="Times New Roman" w:eastAsia="Times New Roman" w:hAnsi="Times New Roman"/>
          <w:strike/>
          <w:sz w:val="24"/>
          <w:szCs w:val="24"/>
        </w:rPr>
        <w:t>inspections</w:t>
      </w:r>
      <w:proofErr w:type="gramEnd"/>
      <w:r w:rsidR="00014B0C">
        <w:rPr>
          <w:rFonts w:ascii="Times New Roman" w:eastAsia="Times New Roman" w:hAnsi="Times New Roman"/>
          <w:sz w:val="24"/>
          <w:szCs w:val="24"/>
        </w:rPr>
        <w:t xml:space="preserve"> </w:t>
      </w:r>
      <w:r w:rsidRPr="00251EF9">
        <w:rPr>
          <w:rFonts w:ascii="Times New Roman" w:eastAsia="Times New Roman" w:hAnsi="Times New Roman"/>
          <w:sz w:val="24"/>
          <w:szCs w:val="24"/>
        </w:rPr>
        <w:t>shall be made of all backflow prevention assemblies and air gaps to determine whether they are operable.</w:t>
      </w:r>
    </w:p>
    <w:p w:rsidR="00A20078" w:rsidRPr="00251EF9" w:rsidRDefault="00A20078" w:rsidP="00A20078">
      <w:pPr>
        <w:spacing w:after="0" w:line="240" w:lineRule="auto"/>
        <w:rPr>
          <w:rFonts w:ascii="Times New Roman" w:eastAsia="Times New Roman" w:hAnsi="Times New Roman"/>
          <w:sz w:val="24"/>
          <w:szCs w:val="24"/>
        </w:rPr>
      </w:pPr>
    </w:p>
    <w:p w:rsidR="00A20078" w:rsidRPr="001065CE" w:rsidRDefault="00A20078" w:rsidP="00A20078">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312.10.2 Testing.  Change to read as shown</w:t>
      </w:r>
      <w:r w:rsidR="00014B0C" w:rsidRPr="001065CE">
        <w:rPr>
          <w:rFonts w:ascii="Times New Roman" w:eastAsia="Times New Roman" w:hAnsi="Times New Roman"/>
          <w:b/>
          <w:bCs/>
          <w:i/>
          <w:sz w:val="24"/>
          <w:szCs w:val="24"/>
        </w:rPr>
        <w:t>:</w:t>
      </w:r>
      <w:r w:rsidRPr="001065CE">
        <w:rPr>
          <w:rFonts w:ascii="Times New Roman" w:eastAsia="Times New Roman" w:hAnsi="Times New Roman"/>
          <w:b/>
          <w:bCs/>
          <w:i/>
          <w:sz w:val="24"/>
          <w:szCs w:val="24"/>
        </w:rPr>
        <w:t xml:space="preserve"> </w:t>
      </w:r>
    </w:p>
    <w:p w:rsidR="00A20078" w:rsidRPr="00251EF9" w:rsidRDefault="00A20078" w:rsidP="00A20078">
      <w:pPr>
        <w:spacing w:after="0" w:line="240" w:lineRule="auto"/>
        <w:rPr>
          <w:rFonts w:ascii="Times New Roman" w:eastAsia="Times New Roman" w:hAnsi="Times New Roman"/>
          <w:bCs/>
          <w:sz w:val="24"/>
          <w:szCs w:val="24"/>
        </w:rPr>
      </w:pPr>
    </w:p>
    <w:p w:rsidR="00D41A2A" w:rsidRDefault="00A20078" w:rsidP="00D41A2A">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312.10.2 Testing. </w:t>
      </w:r>
      <w:r w:rsidRPr="00251EF9">
        <w:rPr>
          <w:rFonts w:ascii="Times New Roman" w:eastAsia="Times New Roman" w:hAnsi="Times New Roman"/>
          <w:sz w:val="24"/>
          <w:szCs w:val="24"/>
        </w:rPr>
        <w:t xml:space="preserve">Reduced pressure principle, double check, pressure vacuum breaker, reduced pressure detector fire protection, double check detector fire protection, and spill-resistant vacuum breaker backflow preventer assemblies and hose connection backflow preventers shall be tested at the time of </w:t>
      </w:r>
      <w:r w:rsidRPr="00B3220F">
        <w:rPr>
          <w:rFonts w:ascii="Times New Roman" w:eastAsia="Times New Roman" w:hAnsi="Times New Roman"/>
          <w:sz w:val="24"/>
          <w:szCs w:val="24"/>
        </w:rPr>
        <w:t>installation</w:t>
      </w:r>
      <w:r w:rsidRPr="00B3220F">
        <w:rPr>
          <w:rFonts w:ascii="Times New Roman" w:eastAsia="Times New Roman" w:hAnsi="Times New Roman"/>
          <w:strike/>
          <w:sz w:val="24"/>
          <w:szCs w:val="24"/>
        </w:rPr>
        <w:t>,</w:t>
      </w:r>
      <w:r w:rsidRPr="00B3220F">
        <w:rPr>
          <w:rFonts w:ascii="Times New Roman" w:eastAsia="Times New Roman" w:hAnsi="Times New Roman"/>
          <w:sz w:val="24"/>
          <w:szCs w:val="24"/>
        </w:rPr>
        <w:t xml:space="preserve"> </w:t>
      </w:r>
      <w:r w:rsidRPr="00B3220F">
        <w:rPr>
          <w:rFonts w:ascii="Times New Roman" w:eastAsia="Times New Roman" w:hAnsi="Times New Roman"/>
          <w:sz w:val="24"/>
          <w:szCs w:val="24"/>
          <w:u w:val="single"/>
        </w:rPr>
        <w:t>and</w:t>
      </w:r>
      <w:r w:rsidRPr="00B3220F">
        <w:rPr>
          <w:rFonts w:ascii="Times New Roman" w:eastAsia="Times New Roman" w:hAnsi="Times New Roman"/>
          <w:sz w:val="24"/>
          <w:szCs w:val="24"/>
        </w:rPr>
        <w:t xml:space="preserve"> immediately after repairs or relocation </w:t>
      </w:r>
      <w:r w:rsidRPr="00B3220F">
        <w:rPr>
          <w:rFonts w:ascii="Times New Roman" w:eastAsia="Times New Roman" w:hAnsi="Times New Roman"/>
          <w:strike/>
          <w:sz w:val="24"/>
          <w:szCs w:val="24"/>
        </w:rPr>
        <w:t>and at least annually</w:t>
      </w:r>
      <w:r w:rsidRPr="00B3220F">
        <w:rPr>
          <w:rFonts w:ascii="Times New Roman" w:eastAsia="Times New Roman" w:hAnsi="Times New Roman"/>
          <w:sz w:val="24"/>
          <w:szCs w:val="24"/>
        </w:rPr>
        <w:t>. The testing procedure shall be performed in accordance with one of the following standards: ASSE 5013,</w:t>
      </w:r>
      <w:r w:rsidRPr="00251EF9">
        <w:rPr>
          <w:rFonts w:ascii="Times New Roman" w:eastAsia="Times New Roman" w:hAnsi="Times New Roman"/>
          <w:sz w:val="24"/>
          <w:szCs w:val="24"/>
        </w:rPr>
        <w:t xml:space="preserve"> ASSE 5015, ASSE 5020, ASSE 5047, ASSE 5048, ASSE 5052, ASSE 5056, CSA B64.10 or C</w:t>
      </w:r>
      <w:r w:rsidR="00D41A2A">
        <w:rPr>
          <w:rFonts w:ascii="Times New Roman" w:eastAsia="Times New Roman" w:hAnsi="Times New Roman"/>
          <w:sz w:val="24"/>
          <w:szCs w:val="24"/>
        </w:rPr>
        <w:t xml:space="preserve">SA B64.10.1. </w:t>
      </w:r>
    </w:p>
    <w:p w:rsidR="00140013" w:rsidRDefault="00140013" w:rsidP="00D41A2A">
      <w:pPr>
        <w:spacing w:after="0" w:line="240" w:lineRule="auto"/>
        <w:ind w:left="288"/>
        <w:rPr>
          <w:rFonts w:ascii="Times New Roman" w:eastAsia="Times New Roman" w:hAnsi="Times New Roman"/>
          <w:sz w:val="24"/>
          <w:szCs w:val="24"/>
        </w:rPr>
      </w:pPr>
    </w:p>
    <w:p w:rsidR="00140013" w:rsidRDefault="00140013" w:rsidP="00140013">
      <w:pPr>
        <w:spacing w:after="0" w:line="240" w:lineRule="auto"/>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SECTION 315 PENETRATIONS</w:t>
      </w:r>
    </w:p>
    <w:p w:rsidR="00140013" w:rsidRDefault="00140013" w:rsidP="00140013">
      <w:pPr>
        <w:spacing w:after="0" w:line="240" w:lineRule="auto"/>
        <w:jc w:val="both"/>
        <w:rPr>
          <w:rFonts w:ascii="Verdana" w:hAnsi="Verdana"/>
          <w:b/>
          <w:bCs/>
          <w:color w:val="000000"/>
          <w:sz w:val="20"/>
          <w:szCs w:val="20"/>
          <w:shd w:val="clear" w:color="auto" w:fill="FFFFFF"/>
        </w:rPr>
      </w:pPr>
    </w:p>
    <w:p w:rsidR="00140013" w:rsidRPr="00140013" w:rsidRDefault="00140013" w:rsidP="00140013">
      <w:pPr>
        <w:spacing w:after="0" w:line="240" w:lineRule="auto"/>
        <w:jc w:val="both"/>
        <w:rPr>
          <w:rFonts w:ascii="Verdana" w:hAnsi="Verdana"/>
          <w:bCs/>
          <w:color w:val="000000"/>
          <w:sz w:val="20"/>
          <w:szCs w:val="20"/>
          <w:shd w:val="clear" w:color="auto" w:fill="FFFFFF"/>
        </w:rPr>
      </w:pPr>
      <w:r>
        <w:rPr>
          <w:rFonts w:ascii="Verdana" w:hAnsi="Verdana"/>
          <w:bCs/>
          <w:color w:val="000000"/>
          <w:sz w:val="20"/>
          <w:szCs w:val="20"/>
          <w:shd w:val="clear" w:color="auto" w:fill="FFFFFF"/>
        </w:rPr>
        <w:t xml:space="preserve">Revise Section </w:t>
      </w:r>
      <w:r w:rsidRPr="00140013">
        <w:rPr>
          <w:rFonts w:ascii="Verdana" w:hAnsi="Verdana"/>
          <w:bCs/>
          <w:color w:val="000000"/>
          <w:sz w:val="20"/>
          <w:szCs w:val="20"/>
          <w:shd w:val="clear" w:color="auto" w:fill="FFFFFF"/>
        </w:rPr>
        <w:t xml:space="preserve">315.1 to read as follows: </w:t>
      </w:r>
    </w:p>
    <w:p w:rsidR="00140013" w:rsidRDefault="00140013" w:rsidP="00140013">
      <w:pPr>
        <w:spacing w:after="0" w:line="240" w:lineRule="auto"/>
        <w:jc w:val="both"/>
        <w:rPr>
          <w:rFonts w:ascii="Verdana" w:hAnsi="Verdana"/>
          <w:i/>
          <w:iCs/>
          <w:color w:val="000000"/>
          <w:sz w:val="20"/>
          <w:szCs w:val="20"/>
          <w:shd w:val="clear" w:color="auto" w:fill="FFFFFF"/>
        </w:rPr>
      </w:pPr>
      <w:r>
        <w:rPr>
          <w:rFonts w:ascii="Verdana" w:hAnsi="Verdana"/>
          <w:color w:val="000000"/>
          <w:sz w:val="20"/>
          <w:szCs w:val="20"/>
        </w:rPr>
        <w:br/>
      </w:r>
      <w:r w:rsidRPr="00140013">
        <w:rPr>
          <w:rFonts w:ascii="Verdana" w:hAnsi="Verdana"/>
          <w:b/>
          <w:color w:val="000000"/>
          <w:sz w:val="20"/>
          <w:szCs w:val="20"/>
          <w:shd w:val="clear" w:color="auto" w:fill="FFFFFF"/>
        </w:rPr>
        <w:t>315.1</w:t>
      </w:r>
      <w:r>
        <w:rPr>
          <w:rFonts w:ascii="Verdana" w:hAnsi="Verdana"/>
          <w:color w:val="000000"/>
          <w:sz w:val="20"/>
          <w:szCs w:val="20"/>
          <w:shd w:val="clear" w:color="auto" w:fill="FFFFFF"/>
        </w:rPr>
        <w:t xml:space="preserve"> </w:t>
      </w:r>
      <w:r>
        <w:rPr>
          <w:rFonts w:ascii="Verdana" w:hAnsi="Verdana"/>
          <w:b/>
          <w:color w:val="000000"/>
          <w:sz w:val="20"/>
          <w:szCs w:val="20"/>
          <w:shd w:val="clear" w:color="auto" w:fill="FFFFFF"/>
        </w:rPr>
        <w:t xml:space="preserve">Sealing of annular spaces. </w:t>
      </w:r>
      <w:r>
        <w:rPr>
          <w:rFonts w:ascii="Verdana" w:hAnsi="Verdana"/>
          <w:color w:val="000000"/>
          <w:sz w:val="20"/>
          <w:szCs w:val="20"/>
          <w:shd w:val="clear" w:color="auto" w:fill="FFFFFF"/>
        </w:rPr>
        <w:t xml:space="preserve">The annular space between the outside of a pipe and the inside of a pipe sleeve or between the outside of a pipe and an opening in a building envelope wall, floor, or ceiling assembly penetrated by a pipe shall be sealed in an approved manner with caulking material, foam sealant or closed with a </w:t>
      </w:r>
      <w:proofErr w:type="spellStart"/>
      <w:r>
        <w:rPr>
          <w:rFonts w:ascii="Verdana" w:hAnsi="Verdana"/>
          <w:color w:val="000000"/>
          <w:sz w:val="20"/>
          <w:szCs w:val="20"/>
          <w:shd w:val="clear" w:color="auto" w:fill="FFFFFF"/>
        </w:rPr>
        <w:t>gasketing</w:t>
      </w:r>
      <w:proofErr w:type="spellEnd"/>
      <w:r>
        <w:rPr>
          <w:rFonts w:ascii="Verdana" w:hAnsi="Verdana"/>
          <w:color w:val="000000"/>
          <w:sz w:val="20"/>
          <w:szCs w:val="20"/>
          <w:shd w:val="clear" w:color="auto" w:fill="FFFFFF"/>
        </w:rPr>
        <w:t xml:space="preserve"> system. The </w:t>
      </w:r>
      <w:r>
        <w:rPr>
          <w:rFonts w:ascii="Verdana" w:hAnsi="Verdana"/>
          <w:color w:val="000000"/>
          <w:sz w:val="20"/>
          <w:szCs w:val="20"/>
          <w:shd w:val="clear" w:color="auto" w:fill="FFFFFF"/>
        </w:rPr>
        <w:lastRenderedPageBreak/>
        <w:t xml:space="preserve">caulking material, foam sealant or </w:t>
      </w:r>
      <w:proofErr w:type="spellStart"/>
      <w:r>
        <w:rPr>
          <w:rFonts w:ascii="Verdana" w:hAnsi="Verdana"/>
          <w:color w:val="000000"/>
          <w:sz w:val="20"/>
          <w:szCs w:val="20"/>
          <w:shd w:val="clear" w:color="auto" w:fill="FFFFFF"/>
        </w:rPr>
        <w:t>gasketing</w:t>
      </w:r>
      <w:proofErr w:type="spellEnd"/>
      <w:r>
        <w:rPr>
          <w:rFonts w:ascii="Verdana" w:hAnsi="Verdana"/>
          <w:color w:val="000000"/>
          <w:sz w:val="20"/>
          <w:szCs w:val="20"/>
          <w:shd w:val="clear" w:color="auto" w:fill="FFFFFF"/>
        </w:rPr>
        <w:t xml:space="preserve"> system shall be designed for the conditions at the penetration location and shall be compatible with the pipe, sleeve and building materials in contact with the sealing materials. Annular spaces created by pipes penetrating fire-resistance-rated assemblies or membranes of such assemblies shall be sealed or closed in accordance with Section 71</w:t>
      </w:r>
      <w:r w:rsidRPr="00140013">
        <w:rPr>
          <w:rFonts w:ascii="Verdana" w:hAnsi="Verdana"/>
          <w:strike/>
          <w:color w:val="000000"/>
          <w:sz w:val="20"/>
          <w:szCs w:val="20"/>
          <w:shd w:val="clear" w:color="auto" w:fill="FFFFFF"/>
        </w:rPr>
        <w:t>3</w:t>
      </w:r>
      <w:r w:rsidRPr="00140013">
        <w:rPr>
          <w:rFonts w:ascii="Verdana" w:hAnsi="Verdana"/>
          <w:strike/>
          <w:color w:val="000000"/>
          <w:sz w:val="20"/>
          <w:szCs w:val="20"/>
          <w:u w:val="single"/>
          <w:shd w:val="clear" w:color="auto" w:fill="FFFFFF"/>
        </w:rPr>
        <w:t>4</w:t>
      </w:r>
      <w:r>
        <w:rPr>
          <w:rFonts w:ascii="Verdana" w:hAnsi="Verdana"/>
          <w:color w:val="000000"/>
          <w:sz w:val="20"/>
          <w:szCs w:val="20"/>
          <w:shd w:val="clear" w:color="auto" w:fill="FFFFFF"/>
        </w:rPr>
        <w:t xml:space="preserve"> of the</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Florida Building Code, Building.</w:t>
      </w:r>
    </w:p>
    <w:p w:rsidR="007B77C9" w:rsidRDefault="007B77C9" w:rsidP="00140013">
      <w:pPr>
        <w:spacing w:after="0" w:line="240" w:lineRule="auto"/>
        <w:jc w:val="both"/>
        <w:rPr>
          <w:rFonts w:ascii="Verdana" w:hAnsi="Verdana"/>
          <w:i/>
          <w:iCs/>
          <w:color w:val="000000"/>
          <w:sz w:val="20"/>
          <w:szCs w:val="20"/>
          <w:shd w:val="clear" w:color="auto" w:fill="FFFFFF"/>
        </w:rPr>
      </w:pPr>
    </w:p>
    <w:p w:rsidR="007B77C9" w:rsidRPr="007B77C9" w:rsidRDefault="007B77C9" w:rsidP="00140013">
      <w:pPr>
        <w:spacing w:after="0" w:line="240" w:lineRule="auto"/>
        <w:jc w:val="both"/>
        <w:rPr>
          <w:rFonts w:ascii="Verdana" w:hAnsi="Verdana"/>
          <w:bCs/>
          <w:color w:val="000000"/>
          <w:sz w:val="20"/>
          <w:szCs w:val="20"/>
          <w:shd w:val="clear" w:color="auto" w:fill="FFFFFF"/>
        </w:rPr>
      </w:pPr>
      <w:r>
        <w:rPr>
          <w:rFonts w:ascii="Verdana" w:hAnsi="Verdana"/>
          <w:bCs/>
          <w:color w:val="000000"/>
          <w:sz w:val="20"/>
          <w:szCs w:val="20"/>
          <w:shd w:val="clear" w:color="auto" w:fill="FFFFFF"/>
        </w:rPr>
        <w:t>Revise Section 316.1.6 to read as follows:</w:t>
      </w:r>
    </w:p>
    <w:p w:rsidR="007B77C9" w:rsidRPr="007B77C9" w:rsidRDefault="007B77C9" w:rsidP="00140013">
      <w:pPr>
        <w:spacing w:after="0" w:line="240" w:lineRule="auto"/>
        <w:jc w:val="both"/>
        <w:rPr>
          <w:rFonts w:ascii="Times New Roman" w:eastAsia="Times New Roman" w:hAnsi="Times New Roman"/>
          <w:sz w:val="24"/>
          <w:szCs w:val="24"/>
          <w:u w:val="single"/>
        </w:rPr>
      </w:pPr>
      <w:r w:rsidRPr="007B77C9">
        <w:rPr>
          <w:rFonts w:ascii="Verdana" w:hAnsi="Verdana"/>
          <w:color w:val="000000"/>
          <w:sz w:val="20"/>
          <w:szCs w:val="20"/>
        </w:rPr>
        <w:br/>
      </w:r>
      <w:r w:rsidRPr="007B77C9">
        <w:rPr>
          <w:rFonts w:ascii="Verdana" w:hAnsi="Verdana"/>
          <w:b/>
          <w:color w:val="000000"/>
          <w:sz w:val="20"/>
          <w:szCs w:val="20"/>
          <w:shd w:val="clear" w:color="auto" w:fill="FFFFFF"/>
        </w:rPr>
        <w:t>316.1.6 Inspection and testing.</w:t>
      </w:r>
      <w:r>
        <w:rPr>
          <w:rFonts w:ascii="Verdana" w:hAnsi="Verdana"/>
          <w:color w:val="000000"/>
          <w:sz w:val="20"/>
          <w:szCs w:val="20"/>
          <w:shd w:val="clear" w:color="auto" w:fill="FFFFFF"/>
        </w:rPr>
        <w:t xml:space="preserve"> </w:t>
      </w:r>
      <w:r w:rsidRPr="007B77C9">
        <w:rPr>
          <w:rFonts w:ascii="Verdana" w:hAnsi="Verdana"/>
          <w:color w:val="000000"/>
          <w:sz w:val="20"/>
          <w:szCs w:val="20"/>
          <w:shd w:val="clear" w:color="auto" w:fill="FFFFFF"/>
        </w:rPr>
        <w:t>The </w:t>
      </w:r>
      <w:r w:rsidRPr="007B77C9">
        <w:rPr>
          <w:rFonts w:ascii="Verdana" w:hAnsi="Verdana"/>
          <w:i/>
          <w:iCs/>
          <w:color w:val="000000"/>
          <w:sz w:val="20"/>
          <w:szCs w:val="20"/>
          <w:shd w:val="clear" w:color="auto" w:fill="FFFFFF"/>
        </w:rPr>
        <w:t>alternative engineered design </w:t>
      </w:r>
      <w:r w:rsidRPr="007B77C9">
        <w:rPr>
          <w:rFonts w:ascii="Verdana" w:hAnsi="Verdana"/>
          <w:color w:val="000000"/>
          <w:sz w:val="20"/>
          <w:szCs w:val="20"/>
          <w:shd w:val="clear" w:color="auto" w:fill="FFFFFF"/>
        </w:rPr>
        <w:t>shall be tested and inspected in accordance with the requirements of Section</w:t>
      </w:r>
      <w:r w:rsidRPr="007B77C9">
        <w:rPr>
          <w:rFonts w:ascii="Verdana" w:hAnsi="Verdana"/>
          <w:strike/>
          <w:color w:val="000000"/>
          <w:sz w:val="20"/>
          <w:szCs w:val="20"/>
          <w:shd w:val="clear" w:color="auto" w:fill="FFFFFF"/>
        </w:rPr>
        <w:t>s 107 and </w:t>
      </w:r>
      <w:hyperlink r:id="rId11" w:history="1">
        <w:r w:rsidRPr="007B77C9">
          <w:rPr>
            <w:rFonts w:ascii="Verdana" w:hAnsi="Verdana"/>
            <w:color w:val="0000FF"/>
            <w:sz w:val="20"/>
            <w:szCs w:val="20"/>
            <w:shd w:val="clear" w:color="auto" w:fill="FFFFFF"/>
          </w:rPr>
          <w:t>3</w:t>
        </w:r>
      </w:hyperlink>
      <w:r w:rsidRPr="007B77C9">
        <w:t>12</w:t>
      </w:r>
      <w:r>
        <w:t xml:space="preserve"> </w:t>
      </w:r>
      <w:r>
        <w:rPr>
          <w:u w:val="single"/>
        </w:rPr>
        <w:t>and Chapter 1 of the Florida Building Code, Building.</w:t>
      </w:r>
    </w:p>
    <w:p w:rsidR="00D41A2A" w:rsidRPr="00D41A2A" w:rsidRDefault="00D41A2A" w:rsidP="00D41A2A">
      <w:pPr>
        <w:spacing w:after="0" w:line="240" w:lineRule="auto"/>
        <w:ind w:left="288"/>
        <w:rPr>
          <w:rFonts w:ascii="Times New Roman" w:eastAsia="Times New Roman" w:hAnsi="Times New Roman"/>
          <w:sz w:val="24"/>
          <w:szCs w:val="24"/>
        </w:rPr>
      </w:pPr>
    </w:p>
    <w:p w:rsidR="00A049BC" w:rsidRPr="001065CE" w:rsidRDefault="00D32AFC" w:rsidP="00747253">
      <w:pPr>
        <w:spacing w:after="0"/>
        <w:rPr>
          <w:rFonts w:ascii="Times New Roman" w:eastAsia="Times New Roman" w:hAnsi="Times New Roman"/>
          <w:b/>
          <w:bCs/>
          <w:i/>
          <w:sz w:val="24"/>
          <w:szCs w:val="24"/>
        </w:rPr>
      </w:pPr>
      <w:proofErr w:type="gramStart"/>
      <w:r w:rsidRPr="001065CE">
        <w:rPr>
          <w:rFonts w:ascii="Times New Roman" w:eastAsia="Times New Roman" w:hAnsi="Times New Roman"/>
          <w:b/>
          <w:i/>
          <w:sz w:val="24"/>
          <w:szCs w:val="24"/>
        </w:rPr>
        <w:t>317</w:t>
      </w:r>
      <w:proofErr w:type="gramEnd"/>
      <w:r w:rsidR="00A049BC" w:rsidRPr="001065CE">
        <w:rPr>
          <w:rFonts w:ascii="Times New Roman" w:eastAsia="Times New Roman" w:hAnsi="Times New Roman"/>
          <w:b/>
          <w:i/>
          <w:sz w:val="24"/>
          <w:szCs w:val="24"/>
        </w:rPr>
        <w:t xml:space="preserve"> Public Food Service Establishments and Food Establishments.</w:t>
      </w:r>
      <w:r w:rsidR="00A049BC" w:rsidRPr="001065CE">
        <w:rPr>
          <w:rFonts w:ascii="Times New Roman" w:eastAsia="Times New Roman" w:hAnsi="Times New Roman"/>
          <w:i/>
          <w:sz w:val="24"/>
          <w:szCs w:val="24"/>
        </w:rPr>
        <w:t xml:space="preserve">  </w:t>
      </w:r>
      <w:r w:rsidR="00A049BC" w:rsidRPr="001065CE">
        <w:rPr>
          <w:rFonts w:ascii="Times New Roman" w:eastAsia="Times New Roman" w:hAnsi="Times New Roman"/>
          <w:b/>
          <w:i/>
          <w:sz w:val="24"/>
          <w:szCs w:val="24"/>
        </w:rPr>
        <w:t>Add</w:t>
      </w:r>
      <w:r w:rsidR="00A049BC" w:rsidRPr="001065CE">
        <w:rPr>
          <w:rFonts w:ascii="Times New Roman" w:eastAsia="Times New Roman" w:hAnsi="Times New Roman"/>
          <w:b/>
          <w:bCs/>
          <w:i/>
          <w:sz w:val="24"/>
          <w:szCs w:val="24"/>
        </w:rPr>
        <w:t xml:space="preserve"> to read as shown</w:t>
      </w:r>
      <w:r w:rsidR="00747253" w:rsidRPr="001065CE">
        <w:rPr>
          <w:rFonts w:ascii="Times New Roman" w:eastAsia="Times New Roman" w:hAnsi="Times New Roman"/>
          <w:b/>
          <w:bCs/>
          <w:i/>
          <w:sz w:val="24"/>
          <w:szCs w:val="24"/>
        </w:rPr>
        <w:t>:</w:t>
      </w:r>
    </w:p>
    <w:p w:rsidR="00A049BC" w:rsidRPr="001065CE" w:rsidRDefault="00A049BC" w:rsidP="00747253">
      <w:pPr>
        <w:spacing w:after="0" w:line="240" w:lineRule="auto"/>
        <w:rPr>
          <w:rFonts w:ascii="Times New Roman" w:eastAsia="Times New Roman" w:hAnsi="Times New Roman"/>
          <w:sz w:val="24"/>
          <w:szCs w:val="24"/>
        </w:rPr>
      </w:pPr>
    </w:p>
    <w:p w:rsidR="00A049BC" w:rsidRPr="003A3A40" w:rsidRDefault="00D32AFC" w:rsidP="00747253">
      <w:pPr>
        <w:widowControl w:val="0"/>
        <w:autoSpaceDE w:val="0"/>
        <w:autoSpaceDN w:val="0"/>
        <w:adjustRightInd w:val="0"/>
        <w:spacing w:after="0" w:line="240" w:lineRule="auto"/>
        <w:rPr>
          <w:rFonts w:ascii="Times New Roman" w:eastAsia="Times New Roman" w:hAnsi="Times New Roman"/>
          <w:b/>
          <w:bCs/>
          <w:sz w:val="24"/>
          <w:szCs w:val="24"/>
          <w:highlight w:val="yellow"/>
          <w:u w:val="single"/>
        </w:rPr>
      </w:pPr>
      <w:proofErr w:type="gramStart"/>
      <w:r w:rsidRPr="003A3A40">
        <w:rPr>
          <w:rFonts w:ascii="Times New Roman" w:eastAsia="Times New Roman" w:hAnsi="Times New Roman"/>
          <w:b/>
          <w:bCs/>
          <w:sz w:val="24"/>
          <w:szCs w:val="24"/>
          <w:highlight w:val="yellow"/>
          <w:u w:val="single"/>
        </w:rPr>
        <w:t>317</w:t>
      </w:r>
      <w:proofErr w:type="gramEnd"/>
      <w:r w:rsidR="00A049BC" w:rsidRPr="003A3A40">
        <w:rPr>
          <w:rFonts w:ascii="Times New Roman" w:eastAsia="Times New Roman" w:hAnsi="Times New Roman"/>
          <w:b/>
          <w:bCs/>
          <w:sz w:val="24"/>
          <w:szCs w:val="24"/>
          <w:highlight w:val="yellow"/>
          <w:u w:val="single"/>
        </w:rPr>
        <w:t xml:space="preserve"> Public Food Service Establishments and Food Establishments.</w:t>
      </w:r>
    </w:p>
    <w:p w:rsidR="00A049BC" w:rsidRPr="001065CE" w:rsidRDefault="00A049BC" w:rsidP="00A049BC">
      <w:pPr>
        <w:widowControl w:val="0"/>
        <w:autoSpaceDE w:val="0"/>
        <w:autoSpaceDN w:val="0"/>
        <w:adjustRightInd w:val="0"/>
        <w:spacing w:after="0" w:line="240" w:lineRule="auto"/>
        <w:jc w:val="center"/>
        <w:rPr>
          <w:rFonts w:ascii="Times New Roman" w:eastAsia="Times New Roman" w:hAnsi="Times New Roman"/>
          <w:b/>
          <w:bCs/>
          <w:sz w:val="24"/>
          <w:szCs w:val="24"/>
          <w:highlight w:val="yellow"/>
        </w:rPr>
      </w:pPr>
    </w:p>
    <w:p w:rsidR="001065CE" w:rsidRDefault="001065CE" w:rsidP="00A049BC">
      <w:pPr>
        <w:spacing w:after="0" w:line="240" w:lineRule="auto"/>
        <w:rPr>
          <w:rFonts w:ascii="Times New Roman" w:eastAsia="Times New Roman" w:hAnsi="Times New Roman"/>
          <w:b/>
          <w:i/>
          <w:sz w:val="24"/>
          <w:szCs w:val="24"/>
        </w:rPr>
      </w:pPr>
    </w:p>
    <w:p w:rsidR="00A049BC" w:rsidRPr="001065CE" w:rsidRDefault="00D32AFC" w:rsidP="00A049BC">
      <w:pPr>
        <w:spacing w:after="0" w:line="240" w:lineRule="auto"/>
        <w:rPr>
          <w:rFonts w:ascii="Times New Roman" w:eastAsia="Times New Roman" w:hAnsi="Times New Roman"/>
          <w:i/>
          <w:sz w:val="24"/>
          <w:szCs w:val="24"/>
        </w:rPr>
      </w:pPr>
      <w:r w:rsidRPr="001065CE">
        <w:rPr>
          <w:rFonts w:ascii="Times New Roman" w:eastAsia="Times New Roman" w:hAnsi="Times New Roman"/>
          <w:b/>
          <w:i/>
          <w:sz w:val="24"/>
          <w:szCs w:val="24"/>
        </w:rPr>
        <w:t>317</w:t>
      </w:r>
      <w:r w:rsidR="00A049BC" w:rsidRPr="001065CE">
        <w:rPr>
          <w:rFonts w:ascii="Times New Roman" w:eastAsia="Times New Roman" w:hAnsi="Times New Roman"/>
          <w:b/>
          <w:i/>
          <w:sz w:val="24"/>
          <w:szCs w:val="24"/>
        </w:rPr>
        <w:t>.1 Requirements.  Add</w:t>
      </w:r>
      <w:r w:rsidR="00747253" w:rsidRPr="001065CE">
        <w:rPr>
          <w:rFonts w:ascii="Times New Roman" w:eastAsia="Times New Roman" w:hAnsi="Times New Roman"/>
          <w:b/>
          <w:bCs/>
          <w:i/>
          <w:sz w:val="24"/>
          <w:szCs w:val="24"/>
        </w:rPr>
        <w:t xml:space="preserve">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3A3A40" w:rsidRDefault="00D32AFC" w:rsidP="00A049BC">
      <w:pPr>
        <w:spacing w:after="0" w:line="240" w:lineRule="auto"/>
        <w:rPr>
          <w:rFonts w:ascii="Times New Roman" w:eastAsia="Times New Roman" w:hAnsi="Times New Roman"/>
          <w:sz w:val="24"/>
          <w:szCs w:val="24"/>
          <w:u w:val="single"/>
        </w:rPr>
      </w:pPr>
      <w:r w:rsidRPr="003A3A40">
        <w:rPr>
          <w:rFonts w:ascii="Times New Roman" w:eastAsia="Times New Roman" w:hAnsi="Times New Roman"/>
          <w:b/>
          <w:sz w:val="24"/>
          <w:szCs w:val="24"/>
          <w:highlight w:val="yellow"/>
          <w:u w:val="single"/>
        </w:rPr>
        <w:t>317</w:t>
      </w:r>
      <w:r w:rsidR="00A049BC" w:rsidRPr="003A3A40">
        <w:rPr>
          <w:rFonts w:ascii="Times New Roman" w:eastAsia="Times New Roman" w:hAnsi="Times New Roman"/>
          <w:b/>
          <w:sz w:val="24"/>
          <w:szCs w:val="24"/>
          <w:highlight w:val="yellow"/>
          <w:u w:val="single"/>
        </w:rPr>
        <w:t>.1 Requirements.</w:t>
      </w:r>
      <w:r w:rsidR="00A049BC" w:rsidRPr="003A3A40">
        <w:rPr>
          <w:rFonts w:ascii="Times New Roman" w:eastAsia="Times New Roman" w:hAnsi="Times New Roman"/>
          <w:sz w:val="24"/>
          <w:szCs w:val="24"/>
          <w:highlight w:val="yellow"/>
          <w:u w:val="single"/>
        </w:rPr>
        <w:t xml:space="preserve"> Public food service establishments and food establishments, as defined in Chapter 381 </w:t>
      </w:r>
      <w:r w:rsidR="00A049BC" w:rsidRPr="003A3A40">
        <w:rPr>
          <w:rFonts w:ascii="Times New Roman" w:eastAsia="Times New Roman" w:hAnsi="Times New Roman"/>
          <w:i/>
          <w:sz w:val="24"/>
          <w:szCs w:val="24"/>
          <w:highlight w:val="yellow"/>
          <w:u w:val="single"/>
        </w:rPr>
        <w:t>Florida Statutes</w:t>
      </w:r>
      <w:r w:rsidR="00A049BC" w:rsidRPr="003A3A40">
        <w:rPr>
          <w:rFonts w:ascii="Times New Roman" w:eastAsia="Times New Roman" w:hAnsi="Times New Roman"/>
          <w:sz w:val="24"/>
          <w:szCs w:val="24"/>
          <w:highlight w:val="yellow"/>
          <w:u w:val="single"/>
        </w:rPr>
        <w:t xml:space="preserve">, Chapter 500 </w:t>
      </w:r>
      <w:r w:rsidR="00A049BC" w:rsidRPr="003A3A40">
        <w:rPr>
          <w:rFonts w:ascii="Times New Roman" w:eastAsia="Times New Roman" w:hAnsi="Times New Roman"/>
          <w:i/>
          <w:sz w:val="24"/>
          <w:szCs w:val="24"/>
          <w:highlight w:val="yellow"/>
          <w:u w:val="single"/>
        </w:rPr>
        <w:t>Florida Statutes</w:t>
      </w:r>
      <w:r w:rsidR="00A049BC" w:rsidRPr="003A3A40">
        <w:rPr>
          <w:rFonts w:ascii="Times New Roman" w:eastAsia="Times New Roman" w:hAnsi="Times New Roman"/>
          <w:sz w:val="24"/>
          <w:szCs w:val="24"/>
          <w:highlight w:val="yellow"/>
          <w:u w:val="single"/>
        </w:rPr>
        <w:t xml:space="preserve"> and Chapter 509 </w:t>
      </w:r>
      <w:r w:rsidR="00A049BC" w:rsidRPr="003A3A40">
        <w:rPr>
          <w:rFonts w:ascii="Times New Roman" w:eastAsia="Times New Roman" w:hAnsi="Times New Roman"/>
          <w:i/>
          <w:sz w:val="24"/>
          <w:szCs w:val="24"/>
          <w:highlight w:val="yellow"/>
          <w:u w:val="single"/>
        </w:rPr>
        <w:t>Florida Statutes</w:t>
      </w:r>
      <w:r w:rsidR="00A049BC" w:rsidRPr="003A3A40">
        <w:rPr>
          <w:rFonts w:ascii="Times New Roman" w:eastAsia="Times New Roman" w:hAnsi="Times New Roman"/>
          <w:sz w:val="24"/>
          <w:szCs w:val="24"/>
          <w:highlight w:val="yellow"/>
          <w:u w:val="single"/>
        </w:rPr>
        <w:t xml:space="preserve">, shall comply with the applicable code requirements found in the </w:t>
      </w:r>
      <w:r w:rsidR="00A049BC" w:rsidRPr="003A3A40">
        <w:rPr>
          <w:rFonts w:ascii="Times New Roman" w:eastAsia="Times New Roman" w:hAnsi="Times New Roman"/>
          <w:i/>
          <w:sz w:val="24"/>
          <w:szCs w:val="24"/>
          <w:highlight w:val="yellow"/>
          <w:u w:val="single"/>
        </w:rPr>
        <w:t>Florida Building Code, Building</w:t>
      </w:r>
      <w:r w:rsidR="00A049BC" w:rsidRPr="003A3A40">
        <w:rPr>
          <w:rFonts w:ascii="Times New Roman" w:eastAsia="Times New Roman" w:hAnsi="Times New Roman"/>
          <w:sz w:val="24"/>
          <w:szCs w:val="24"/>
          <w:highlight w:val="yellow"/>
          <w:u w:val="single"/>
        </w:rPr>
        <w:t xml:space="preserve">, Chapter 4, Special </w:t>
      </w:r>
      <w:r w:rsidR="00FA3820">
        <w:rPr>
          <w:rFonts w:ascii="Times New Roman" w:eastAsia="Times New Roman" w:hAnsi="Times New Roman"/>
          <w:sz w:val="24"/>
          <w:szCs w:val="24"/>
          <w:highlight w:val="yellow"/>
          <w:u w:val="single"/>
        </w:rPr>
        <w:t xml:space="preserve">Detailed Requirements Based on Use and </w:t>
      </w:r>
      <w:r w:rsidR="00A049BC" w:rsidRPr="003A3A40">
        <w:rPr>
          <w:rFonts w:ascii="Times New Roman" w:eastAsia="Times New Roman" w:hAnsi="Times New Roman"/>
          <w:sz w:val="24"/>
          <w:szCs w:val="24"/>
          <w:highlight w:val="yellow"/>
          <w:u w:val="single"/>
        </w:rPr>
        <w:t>Occupancy.</w:t>
      </w:r>
    </w:p>
    <w:p w:rsidR="00A049BC" w:rsidRPr="001065CE" w:rsidRDefault="00A049BC" w:rsidP="00A049BC">
      <w:pPr>
        <w:spacing w:after="0" w:line="240" w:lineRule="auto"/>
        <w:rPr>
          <w:rFonts w:ascii="Times New Roman" w:eastAsia="Times New Roman" w:hAnsi="Times New Roman"/>
          <w:sz w:val="24"/>
          <w:szCs w:val="24"/>
        </w:rPr>
      </w:pPr>
    </w:p>
    <w:p w:rsidR="002441FD" w:rsidRPr="001065CE" w:rsidRDefault="00747253" w:rsidP="002441FD">
      <w:pPr>
        <w:spacing w:after="0" w:line="240" w:lineRule="auto"/>
        <w:rPr>
          <w:rFonts w:ascii="Times New Roman" w:eastAsia="Times New Roman" w:hAnsi="Times New Roman"/>
          <w:i/>
          <w:sz w:val="24"/>
          <w:szCs w:val="24"/>
        </w:rPr>
      </w:pPr>
      <w:proofErr w:type="gramStart"/>
      <w:r w:rsidRPr="001065CE">
        <w:rPr>
          <w:rFonts w:ascii="Times New Roman" w:eastAsia="Times New Roman" w:hAnsi="Times New Roman"/>
          <w:b/>
          <w:i/>
          <w:sz w:val="24"/>
          <w:szCs w:val="24"/>
        </w:rPr>
        <w:t>318</w:t>
      </w:r>
      <w:proofErr w:type="gramEnd"/>
      <w:r w:rsidR="002441FD" w:rsidRPr="001065CE">
        <w:rPr>
          <w:rFonts w:ascii="Times New Roman" w:eastAsia="Times New Roman" w:hAnsi="Times New Roman"/>
          <w:b/>
          <w:i/>
          <w:sz w:val="24"/>
          <w:szCs w:val="24"/>
        </w:rPr>
        <w:t xml:space="preserve"> </w:t>
      </w:r>
      <w:r w:rsidRPr="001065CE">
        <w:rPr>
          <w:rFonts w:ascii="Times New Roman" w:eastAsia="Times New Roman" w:hAnsi="Times New Roman"/>
          <w:b/>
          <w:i/>
          <w:sz w:val="24"/>
          <w:szCs w:val="24"/>
        </w:rPr>
        <w:t>Irrigation</w:t>
      </w:r>
      <w:r w:rsidR="002441FD" w:rsidRPr="001065CE">
        <w:rPr>
          <w:rFonts w:ascii="Times New Roman" w:eastAsia="Times New Roman" w:hAnsi="Times New Roman"/>
          <w:i/>
          <w:sz w:val="24"/>
          <w:szCs w:val="24"/>
        </w:rPr>
        <w:t xml:space="preserve">. </w:t>
      </w:r>
      <w:r w:rsidR="002441FD" w:rsidRPr="001065CE">
        <w:rPr>
          <w:rFonts w:ascii="Times New Roman" w:eastAsia="Times New Roman" w:hAnsi="Times New Roman"/>
          <w:b/>
          <w:i/>
          <w:sz w:val="24"/>
          <w:szCs w:val="24"/>
        </w:rPr>
        <w:t>Add</w:t>
      </w:r>
      <w:r w:rsidRPr="001065CE">
        <w:rPr>
          <w:rFonts w:ascii="Times New Roman" w:eastAsia="Times New Roman" w:hAnsi="Times New Roman"/>
          <w:b/>
          <w:bCs/>
          <w:i/>
          <w:sz w:val="24"/>
          <w:szCs w:val="24"/>
        </w:rPr>
        <w:t xml:space="preserve"> to read as shown:</w:t>
      </w:r>
    </w:p>
    <w:p w:rsidR="002441FD" w:rsidRPr="001065CE" w:rsidRDefault="002441FD" w:rsidP="002441FD">
      <w:pPr>
        <w:spacing w:after="0" w:line="240" w:lineRule="auto"/>
        <w:rPr>
          <w:rFonts w:ascii="Times New Roman" w:eastAsia="Times New Roman" w:hAnsi="Times New Roman"/>
          <w:sz w:val="24"/>
          <w:szCs w:val="24"/>
          <w:highlight w:val="yellow"/>
        </w:rPr>
      </w:pPr>
    </w:p>
    <w:p w:rsidR="00747253" w:rsidRPr="001065CE" w:rsidRDefault="00747253" w:rsidP="00747253">
      <w:pPr>
        <w:spacing w:after="0" w:line="240" w:lineRule="auto"/>
        <w:rPr>
          <w:rFonts w:ascii="Times New Roman" w:eastAsia="Times New Roman" w:hAnsi="Times New Roman"/>
          <w:b/>
          <w:bCs/>
          <w:sz w:val="24"/>
          <w:szCs w:val="24"/>
          <w:u w:val="single"/>
        </w:rPr>
      </w:pPr>
      <w:r w:rsidRPr="001065CE">
        <w:rPr>
          <w:rFonts w:ascii="Times New Roman" w:eastAsia="Times New Roman" w:hAnsi="Times New Roman"/>
          <w:sz w:val="24"/>
          <w:szCs w:val="24"/>
          <w:u w:val="single"/>
        </w:rPr>
        <w:t>S</w:t>
      </w:r>
      <w:r w:rsidRPr="001065CE">
        <w:rPr>
          <w:rFonts w:ascii="Times New Roman" w:eastAsia="Times New Roman" w:hAnsi="Times New Roman"/>
          <w:b/>
          <w:bCs/>
          <w:sz w:val="24"/>
          <w:szCs w:val="24"/>
          <w:u w:val="single"/>
        </w:rPr>
        <w:t>ection 318 Irrigation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1065CE" w:rsidRDefault="00747253" w:rsidP="002441FD">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318.1</w:t>
      </w:r>
      <w:proofErr w:type="gramStart"/>
      <w:r w:rsidRPr="001065CE">
        <w:rPr>
          <w:rFonts w:ascii="Times New Roman" w:eastAsia="Times New Roman" w:hAnsi="Times New Roman"/>
          <w:b/>
          <w:i/>
          <w:sz w:val="24"/>
          <w:szCs w:val="24"/>
        </w:rPr>
        <w:t>.  Add</w:t>
      </w:r>
      <w:proofErr w:type="gramEnd"/>
      <w:r w:rsidRPr="001065CE">
        <w:rPr>
          <w:rFonts w:ascii="Times New Roman" w:eastAsia="Times New Roman" w:hAnsi="Times New Roman"/>
          <w:b/>
          <w:bCs/>
          <w:i/>
          <w:sz w:val="24"/>
          <w:szCs w:val="24"/>
        </w:rPr>
        <w:t xml:space="preserve"> to read as shown: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63722B" w:rsidRDefault="002441FD" w:rsidP="002441FD">
      <w:pPr>
        <w:spacing w:after="0" w:line="240" w:lineRule="auto"/>
        <w:rPr>
          <w:rFonts w:ascii="Times New Roman" w:eastAsia="Times New Roman" w:hAnsi="Times New Roman"/>
          <w:sz w:val="24"/>
          <w:szCs w:val="24"/>
          <w:u w:val="single"/>
        </w:rPr>
      </w:pPr>
      <w:r w:rsidRPr="0063722B">
        <w:rPr>
          <w:rFonts w:ascii="Times New Roman" w:eastAsia="Times New Roman" w:hAnsi="Times New Roman"/>
          <w:b/>
          <w:sz w:val="24"/>
          <w:szCs w:val="24"/>
          <w:u w:val="single"/>
        </w:rPr>
        <w:t>318.1 General</w:t>
      </w:r>
      <w:r w:rsidRPr="0063722B">
        <w:rPr>
          <w:rFonts w:ascii="Times New Roman" w:eastAsia="Times New Roman" w:hAnsi="Times New Roman"/>
          <w:sz w:val="24"/>
          <w:szCs w:val="24"/>
          <w:u w:val="single"/>
        </w:rPr>
        <w:t>. Irrigation/sprinkler systems and risers for spray heads shall not be installed within 1 foot (305 mm) of the building sidewall.</w:t>
      </w:r>
      <w:r w:rsidR="00260240" w:rsidRPr="0063722B">
        <w:rPr>
          <w:rFonts w:ascii="Times New Roman" w:eastAsia="Times New Roman" w:hAnsi="Times New Roman"/>
          <w:sz w:val="24"/>
          <w:szCs w:val="24"/>
          <w:u w:val="single"/>
        </w:rPr>
        <w:t xml:space="preserve"> </w:t>
      </w:r>
    </w:p>
    <w:p w:rsidR="00747253" w:rsidRDefault="00747253" w:rsidP="002441FD">
      <w:pPr>
        <w:spacing w:after="0" w:line="240" w:lineRule="auto"/>
        <w:rPr>
          <w:rFonts w:ascii="Times New Roman" w:eastAsia="Times New Roman" w:hAnsi="Times New Roman"/>
          <w:b/>
          <w:color w:val="FF0000"/>
          <w:sz w:val="24"/>
          <w:szCs w:val="24"/>
        </w:rPr>
      </w:pPr>
    </w:p>
    <w:p w:rsidR="009470EB" w:rsidRDefault="009470EB" w:rsidP="00FB081D">
      <w:pPr>
        <w:pStyle w:val="Default"/>
        <w:rPr>
          <w:rFonts w:ascii="Times New Roman" w:hAnsi="Times New Roman" w:cs="Times New Roman"/>
          <w:b/>
          <w:sz w:val="32"/>
          <w:szCs w:val="32"/>
        </w:rPr>
      </w:pPr>
    </w:p>
    <w:p w:rsidR="009470EB" w:rsidRDefault="009470EB" w:rsidP="00FB081D">
      <w:pPr>
        <w:pStyle w:val="Default"/>
        <w:rPr>
          <w:rFonts w:ascii="Times New Roman" w:hAnsi="Times New Roman" w:cs="Times New Roman"/>
          <w:b/>
          <w:sz w:val="32"/>
          <w:szCs w:val="32"/>
        </w:rPr>
      </w:pPr>
    </w:p>
    <w:p w:rsidR="0063722B" w:rsidRPr="0063722B" w:rsidRDefault="0063722B" w:rsidP="00FB081D">
      <w:pPr>
        <w:pStyle w:val="Default"/>
        <w:rPr>
          <w:rFonts w:ascii="Times New Roman" w:hAnsi="Times New Roman" w:cs="Times New Roman"/>
          <w:b/>
          <w:sz w:val="32"/>
          <w:szCs w:val="32"/>
        </w:rPr>
      </w:pPr>
      <w:r w:rsidRPr="0063722B">
        <w:rPr>
          <w:rFonts w:ascii="Times New Roman" w:hAnsi="Times New Roman" w:cs="Times New Roman"/>
          <w:b/>
          <w:sz w:val="32"/>
          <w:szCs w:val="32"/>
        </w:rPr>
        <w:t xml:space="preserve">Chapter </w:t>
      </w:r>
      <w:proofErr w:type="gramStart"/>
      <w:r w:rsidRPr="0063722B">
        <w:rPr>
          <w:rFonts w:ascii="Times New Roman" w:hAnsi="Times New Roman" w:cs="Times New Roman"/>
          <w:b/>
          <w:sz w:val="32"/>
          <w:szCs w:val="32"/>
        </w:rPr>
        <w:t>4  FIXTURES</w:t>
      </w:r>
      <w:proofErr w:type="gramEnd"/>
      <w:r w:rsidRPr="0063722B">
        <w:rPr>
          <w:rFonts w:ascii="Times New Roman" w:hAnsi="Times New Roman" w:cs="Times New Roman"/>
          <w:b/>
          <w:sz w:val="32"/>
          <w:szCs w:val="32"/>
        </w:rPr>
        <w:t>, FAUCETS AND FIXTURE FITTINGS</w:t>
      </w:r>
    </w:p>
    <w:p w:rsidR="002441FD" w:rsidRPr="00EF319E" w:rsidRDefault="002441FD" w:rsidP="00A049BC">
      <w:pPr>
        <w:spacing w:after="0" w:line="240" w:lineRule="auto"/>
        <w:rPr>
          <w:rFonts w:ascii="Times New Roman" w:eastAsia="Times New Roman" w:hAnsi="Times New Roman"/>
          <w:b/>
          <w:bCs/>
          <w:i/>
          <w:sz w:val="24"/>
          <w:szCs w:val="24"/>
        </w:rPr>
      </w:pPr>
    </w:p>
    <w:p w:rsidR="009F1628" w:rsidRPr="001065CE" w:rsidRDefault="00EF319E" w:rsidP="009F1628">
      <w:pPr>
        <w:tabs>
          <w:tab w:val="left" w:pos="-630"/>
        </w:tabs>
        <w:rPr>
          <w:rFonts w:ascii="Times New Roman" w:hAnsi="Times New Roman"/>
          <w:i/>
          <w:sz w:val="24"/>
          <w:szCs w:val="24"/>
        </w:rPr>
      </w:pPr>
      <w:r w:rsidRPr="001065CE">
        <w:rPr>
          <w:rFonts w:ascii="Times New Roman" w:hAnsi="Times New Roman"/>
          <w:b/>
          <w:bCs/>
          <w:i/>
          <w:sz w:val="24"/>
          <w:szCs w:val="24"/>
        </w:rPr>
        <w:t xml:space="preserve">403.1.3 </w:t>
      </w:r>
      <w:r w:rsidR="009F1628" w:rsidRPr="001065CE">
        <w:rPr>
          <w:rFonts w:ascii="Times New Roman" w:hAnsi="Times New Roman"/>
          <w:b/>
          <w:bCs/>
          <w:i/>
          <w:sz w:val="24"/>
          <w:szCs w:val="24"/>
        </w:rPr>
        <w:t xml:space="preserve">Add </w:t>
      </w:r>
      <w:r w:rsidRPr="001065CE">
        <w:rPr>
          <w:rFonts w:ascii="Times New Roman" w:hAnsi="Times New Roman"/>
          <w:b/>
          <w:bCs/>
          <w:i/>
          <w:sz w:val="24"/>
          <w:szCs w:val="24"/>
        </w:rPr>
        <w:t>a new section to read as shown:</w:t>
      </w:r>
    </w:p>
    <w:p w:rsidR="009F1628" w:rsidRPr="00EF319E" w:rsidRDefault="009F1628" w:rsidP="00EF319E">
      <w:pPr>
        <w:ind w:left="288"/>
        <w:rPr>
          <w:rFonts w:ascii="Times New Roman" w:hAnsi="Times New Roman"/>
          <w:sz w:val="24"/>
          <w:szCs w:val="24"/>
          <w:u w:val="single"/>
        </w:rPr>
      </w:pPr>
      <w:r w:rsidRPr="00EF319E">
        <w:rPr>
          <w:rFonts w:ascii="Times New Roman" w:hAnsi="Times New Roman"/>
          <w:b/>
          <w:bCs/>
          <w:sz w:val="24"/>
          <w:szCs w:val="24"/>
          <w:u w:val="single"/>
        </w:rPr>
        <w:t xml:space="preserve">403.1.3 Potty parity. </w:t>
      </w:r>
      <w:r w:rsidRPr="00EF319E">
        <w:rPr>
          <w:rFonts w:ascii="Times New Roman" w:hAnsi="Times New Roman"/>
          <w:sz w:val="24"/>
          <w:szCs w:val="24"/>
          <w:u w:val="single"/>
        </w:rPr>
        <w:t xml:space="preserve">In assembly occupancies, restrooms which are open to the public must have a ratio of 3:2 water closets provided for women as the combined total of water closets and urinals provided for men, unless these are two or fewer such fixtures for men, in accordance with §553.86, </w:t>
      </w:r>
      <w:r w:rsidRPr="00EF319E">
        <w:rPr>
          <w:rFonts w:ascii="Times New Roman" w:hAnsi="Times New Roman"/>
          <w:i/>
          <w:sz w:val="24"/>
          <w:szCs w:val="24"/>
          <w:u w:val="single"/>
        </w:rPr>
        <w:t>Florida Statutes</w:t>
      </w:r>
      <w:r w:rsidRPr="00EF319E">
        <w:rPr>
          <w:rFonts w:ascii="Times New Roman" w:hAnsi="Times New Roman"/>
          <w:sz w:val="24"/>
          <w:szCs w:val="24"/>
          <w:u w:val="single"/>
        </w:rPr>
        <w:t>.</w:t>
      </w:r>
    </w:p>
    <w:p w:rsidR="009F1628" w:rsidRPr="00EF319E" w:rsidRDefault="009F1628" w:rsidP="00EF319E">
      <w:pPr>
        <w:spacing w:after="0"/>
        <w:ind w:left="576"/>
        <w:rPr>
          <w:rFonts w:ascii="Times New Roman" w:hAnsi="Times New Roman"/>
          <w:sz w:val="24"/>
          <w:szCs w:val="24"/>
          <w:u w:val="single"/>
        </w:rPr>
      </w:pPr>
      <w:r w:rsidRPr="00EF319E">
        <w:rPr>
          <w:rFonts w:ascii="Times New Roman" w:hAnsi="Times New Roman"/>
          <w:b/>
          <w:bCs/>
          <w:sz w:val="24"/>
          <w:szCs w:val="24"/>
          <w:u w:val="single"/>
        </w:rPr>
        <w:t>Exception:</w:t>
      </w:r>
      <w:r w:rsidRPr="00EF319E">
        <w:rPr>
          <w:rFonts w:ascii="Times New Roman" w:hAnsi="Times New Roman"/>
          <w:sz w:val="24"/>
          <w:szCs w:val="24"/>
          <w:u w:val="single"/>
        </w:rPr>
        <w:t xml:space="preserve"> This section does not apply to establishments licensed under Chapter 509, </w:t>
      </w:r>
      <w:r w:rsidRPr="00EF319E">
        <w:rPr>
          <w:rFonts w:ascii="Times New Roman" w:hAnsi="Times New Roman"/>
          <w:i/>
          <w:sz w:val="24"/>
          <w:szCs w:val="24"/>
          <w:u w:val="single"/>
        </w:rPr>
        <w:t>Florida</w:t>
      </w:r>
      <w:r w:rsidRPr="00EF319E">
        <w:rPr>
          <w:rFonts w:ascii="Times New Roman" w:hAnsi="Times New Roman"/>
          <w:sz w:val="24"/>
          <w:szCs w:val="24"/>
          <w:u w:val="single"/>
        </w:rPr>
        <w:t xml:space="preserve"> </w:t>
      </w:r>
      <w:r w:rsidRPr="00EF319E">
        <w:rPr>
          <w:rFonts w:ascii="Times New Roman" w:hAnsi="Times New Roman"/>
          <w:i/>
          <w:sz w:val="24"/>
          <w:szCs w:val="24"/>
          <w:u w:val="single"/>
        </w:rPr>
        <w:t>Statutes</w:t>
      </w:r>
      <w:r w:rsidRPr="00EF319E">
        <w:rPr>
          <w:rFonts w:ascii="Times New Roman" w:hAnsi="Times New Roman"/>
          <w:sz w:val="24"/>
          <w:szCs w:val="24"/>
          <w:u w:val="single"/>
        </w:rPr>
        <w:t xml:space="preserve">, if the establishment does not provide meeting or banquet rooms which </w:t>
      </w:r>
      <w:r w:rsidRPr="00EF319E">
        <w:rPr>
          <w:rFonts w:ascii="Times New Roman" w:hAnsi="Times New Roman"/>
          <w:sz w:val="24"/>
          <w:szCs w:val="24"/>
          <w:u w:val="single"/>
        </w:rPr>
        <w:lastRenderedPageBreak/>
        <w:t>accommodate more than 150 people, and the establishment has at least the same number of water closets for women as the combined total of water closets and urinals for men.</w:t>
      </w:r>
    </w:p>
    <w:p w:rsidR="00EF319E" w:rsidRPr="00EF319E" w:rsidRDefault="00EF319E" w:rsidP="009F1628">
      <w:pPr>
        <w:ind w:left="288"/>
        <w:rPr>
          <w:rFonts w:ascii="Times New Roman" w:hAnsi="Times New Roman"/>
          <w:b/>
          <w:bCs/>
          <w:sz w:val="24"/>
          <w:szCs w:val="24"/>
          <w:u w:val="single"/>
        </w:rPr>
      </w:pPr>
    </w:p>
    <w:p w:rsidR="009F1628" w:rsidRPr="00EF319E" w:rsidRDefault="009F1628" w:rsidP="001065CE">
      <w:pPr>
        <w:ind w:left="576"/>
        <w:rPr>
          <w:rFonts w:ascii="Times New Roman" w:hAnsi="Times New Roman"/>
          <w:b/>
          <w:bCs/>
          <w:sz w:val="24"/>
          <w:szCs w:val="24"/>
          <w:u w:val="single"/>
        </w:rPr>
      </w:pPr>
      <w:r w:rsidRPr="00EF319E">
        <w:rPr>
          <w:rFonts w:ascii="Times New Roman" w:hAnsi="Times New Roman"/>
          <w:b/>
          <w:bCs/>
          <w:sz w:val="24"/>
          <w:szCs w:val="24"/>
          <w:u w:val="single"/>
        </w:rPr>
        <w:t>403.1.3.1 Definitions.</w:t>
      </w:r>
    </w:p>
    <w:p w:rsidR="009F1628" w:rsidRPr="00EF319E" w:rsidRDefault="009F1628" w:rsidP="00EF319E">
      <w:pPr>
        <w:ind w:left="864"/>
        <w:rPr>
          <w:rFonts w:ascii="Times New Roman" w:hAnsi="Times New Roman"/>
          <w:sz w:val="24"/>
          <w:szCs w:val="24"/>
          <w:u w:val="single"/>
        </w:rPr>
      </w:pPr>
      <w:r w:rsidRPr="00EF319E">
        <w:rPr>
          <w:rFonts w:ascii="Times New Roman" w:hAnsi="Times New Roman"/>
          <w:sz w:val="24"/>
          <w:szCs w:val="24"/>
          <w:u w:val="single"/>
        </w:rPr>
        <w:t>1.</w:t>
      </w:r>
      <w:r w:rsidRPr="00EF319E">
        <w:rPr>
          <w:rFonts w:ascii="Times New Roman" w:hAnsi="Times New Roman"/>
          <w:sz w:val="24"/>
          <w:szCs w:val="24"/>
          <w:u w:val="single"/>
        </w:rPr>
        <w:tab/>
      </w:r>
      <w:r w:rsidRPr="00EF319E">
        <w:rPr>
          <w:rFonts w:ascii="Times New Roman" w:hAnsi="Times New Roman"/>
          <w:b/>
          <w:bCs/>
          <w:sz w:val="24"/>
          <w:szCs w:val="24"/>
          <w:u w:val="single"/>
        </w:rPr>
        <w:t>New construction</w:t>
      </w:r>
      <w:r w:rsidRPr="00EF319E">
        <w:rPr>
          <w:rFonts w:ascii="Times New Roman" w:hAnsi="Times New Roman"/>
          <w:sz w:val="24"/>
          <w:szCs w:val="24"/>
          <w:u w:val="single"/>
        </w:rPr>
        <w:t xml:space="preserve">. Means new construction, building, alteration, rehabilitation or repair that equals or exceeds 50 percent of the replacement value existing on October 1, 1992, unless the same was under design or </w:t>
      </w:r>
      <w:proofErr w:type="gramStart"/>
      <w:r w:rsidRPr="00EF319E">
        <w:rPr>
          <w:rFonts w:ascii="Times New Roman" w:hAnsi="Times New Roman"/>
          <w:sz w:val="24"/>
          <w:szCs w:val="24"/>
          <w:u w:val="single"/>
        </w:rPr>
        <w:t>construction,</w:t>
      </w:r>
      <w:proofErr w:type="gramEnd"/>
      <w:r w:rsidRPr="00EF319E">
        <w:rPr>
          <w:rFonts w:ascii="Times New Roman" w:hAnsi="Times New Roman"/>
          <w:sz w:val="24"/>
          <w:szCs w:val="24"/>
          <w:u w:val="single"/>
        </w:rPr>
        <w:t xml:space="preserve"> or under construction contract before October 1, 1992.</w:t>
      </w:r>
    </w:p>
    <w:p w:rsidR="009F1628" w:rsidRPr="001065CE" w:rsidRDefault="009F1628" w:rsidP="001065CE">
      <w:pPr>
        <w:ind w:left="864"/>
        <w:rPr>
          <w:rFonts w:ascii="Times New Roman" w:hAnsi="Times New Roman"/>
          <w:bCs/>
          <w:sz w:val="24"/>
          <w:szCs w:val="24"/>
          <w:u w:val="single"/>
        </w:rPr>
      </w:pPr>
      <w:r w:rsidRPr="00EF319E">
        <w:rPr>
          <w:rFonts w:ascii="Times New Roman" w:hAnsi="Times New Roman"/>
          <w:sz w:val="24"/>
          <w:szCs w:val="24"/>
          <w:u w:val="single"/>
        </w:rPr>
        <w:t>2.</w:t>
      </w:r>
      <w:r w:rsidRPr="00EF319E">
        <w:rPr>
          <w:rFonts w:ascii="Times New Roman" w:hAnsi="Times New Roman"/>
          <w:sz w:val="24"/>
          <w:szCs w:val="24"/>
          <w:u w:val="single"/>
        </w:rPr>
        <w:tab/>
      </w:r>
      <w:r w:rsidRPr="00EF319E">
        <w:rPr>
          <w:rFonts w:ascii="Times New Roman" w:hAnsi="Times New Roman"/>
          <w:b/>
          <w:bCs/>
          <w:sz w:val="24"/>
          <w:szCs w:val="24"/>
          <w:u w:val="single"/>
        </w:rPr>
        <w:t>Assembly occupancy</w:t>
      </w:r>
      <w:r w:rsidRPr="00EF319E">
        <w:rPr>
          <w:rFonts w:ascii="Times New Roman" w:hAnsi="Times New Roman"/>
          <w:sz w:val="24"/>
          <w:szCs w:val="24"/>
          <w:u w:val="single"/>
        </w:rPr>
        <w:t xml:space="preserve">. The use of a building or structure, or any portion thereof, for the gathering together of people for purposes such as civic, social or religious functions or for recreation, or for </w:t>
      </w:r>
      <w:r w:rsidRPr="001065CE">
        <w:rPr>
          <w:rFonts w:ascii="Times New Roman" w:hAnsi="Times New Roman"/>
          <w:sz w:val="24"/>
          <w:szCs w:val="24"/>
          <w:u w:val="single"/>
        </w:rPr>
        <w:t xml:space="preserve">food </w:t>
      </w:r>
      <w:r w:rsidRPr="001065CE">
        <w:rPr>
          <w:rFonts w:ascii="Times New Roman" w:hAnsi="Times New Roman"/>
          <w:bCs/>
          <w:sz w:val="24"/>
          <w:szCs w:val="24"/>
          <w:u w:val="single"/>
        </w:rPr>
        <w:t>or drink consumption, or awaiting transportation.</w:t>
      </w:r>
    </w:p>
    <w:p w:rsidR="003D28B2" w:rsidRPr="003D28B2" w:rsidRDefault="003D28B2" w:rsidP="003D28B2">
      <w:pPr>
        <w:autoSpaceDE w:val="0"/>
        <w:autoSpaceDN w:val="0"/>
        <w:adjustRightInd w:val="0"/>
        <w:spacing w:after="0" w:line="240" w:lineRule="auto"/>
        <w:rPr>
          <w:rFonts w:ascii="Times New Roman" w:hAnsi="Times New Roman"/>
          <w:color w:val="000000"/>
          <w:sz w:val="24"/>
          <w:szCs w:val="24"/>
        </w:rPr>
      </w:pPr>
    </w:p>
    <w:p w:rsidR="003D28B2" w:rsidRPr="001065CE" w:rsidRDefault="003D28B2" w:rsidP="003D28B2">
      <w:pPr>
        <w:autoSpaceDE w:val="0"/>
        <w:autoSpaceDN w:val="0"/>
        <w:adjustRightInd w:val="0"/>
        <w:spacing w:after="0" w:line="240" w:lineRule="auto"/>
        <w:ind w:firstLine="720"/>
        <w:rPr>
          <w:rFonts w:ascii="Times New Roman" w:hAnsi="Times New Roman"/>
          <w:sz w:val="24"/>
          <w:szCs w:val="24"/>
          <w:u w:val="single"/>
        </w:rPr>
      </w:pPr>
      <w:r w:rsidRPr="0096589E">
        <w:rPr>
          <w:rFonts w:ascii="Times New Roman" w:hAnsi="Times New Roman"/>
          <w:color w:val="000000"/>
          <w:sz w:val="24"/>
          <w:szCs w:val="24"/>
        </w:rPr>
        <w:t xml:space="preserve"> </w:t>
      </w:r>
      <w:r w:rsidRPr="003D28B2">
        <w:rPr>
          <w:rFonts w:ascii="Times New Roman" w:hAnsi="Times New Roman"/>
          <w:b/>
          <w:bCs/>
          <w:color w:val="000000"/>
          <w:sz w:val="24"/>
          <w:szCs w:val="24"/>
          <w:u w:val="single"/>
        </w:rPr>
        <w:t xml:space="preserve">3. </w:t>
      </w:r>
      <w:r w:rsidR="0096589E">
        <w:rPr>
          <w:rFonts w:ascii="Times New Roman" w:hAnsi="Times New Roman"/>
          <w:b/>
          <w:bCs/>
          <w:color w:val="000000"/>
          <w:sz w:val="24"/>
          <w:szCs w:val="24"/>
          <w:u w:val="single"/>
        </w:rPr>
        <w:tab/>
      </w:r>
      <w:r w:rsidRPr="001065CE">
        <w:rPr>
          <w:rFonts w:ascii="Times New Roman" w:hAnsi="Times New Roman"/>
          <w:b/>
          <w:sz w:val="24"/>
          <w:szCs w:val="24"/>
          <w:u w:val="single"/>
        </w:rPr>
        <w:t>Historic building.</w:t>
      </w:r>
      <w:r w:rsidRPr="001065CE">
        <w:rPr>
          <w:rFonts w:ascii="Times New Roman" w:hAnsi="Times New Roman"/>
          <w:sz w:val="24"/>
          <w:szCs w:val="24"/>
          <w:u w:val="single"/>
        </w:rPr>
        <w:t xml:space="preserve"> For the purposes of this section, a historic building is: </w:t>
      </w:r>
    </w:p>
    <w:p w:rsidR="003D28B2" w:rsidRPr="001065CE" w:rsidRDefault="003D28B2" w:rsidP="003D28B2">
      <w:pPr>
        <w:autoSpaceDE w:val="0"/>
        <w:autoSpaceDN w:val="0"/>
        <w:adjustRightInd w:val="0"/>
        <w:spacing w:after="0" w:line="240" w:lineRule="auto"/>
        <w:ind w:left="720" w:firstLine="720"/>
        <w:rPr>
          <w:rFonts w:ascii="Times New Roman" w:hAnsi="Times New Roman"/>
          <w:sz w:val="24"/>
          <w:szCs w:val="24"/>
          <w:u w:val="single"/>
        </w:rPr>
      </w:pPr>
      <w:r w:rsidRPr="001065CE">
        <w:rPr>
          <w:rFonts w:ascii="Times New Roman" w:hAnsi="Times New Roman"/>
          <w:sz w:val="24"/>
          <w:szCs w:val="24"/>
          <w:u w:val="single"/>
        </w:rPr>
        <w:t xml:space="preserve">1. Individually listed in the National Register of Historic Places;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2. A contributing resource within a National Register of Historic Places listed district;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3. Designated as historic property under an official municipal, county, special district or state designation, law, ordinance or resolution either individually or as a contributing property in a district, provided the local program making the designation is approved by the Department of the Interior (the Florida state historic preservation officer maintains a list of approved local programs); or </w:t>
      </w:r>
    </w:p>
    <w:p w:rsidR="003D28B2" w:rsidRPr="001065CE" w:rsidRDefault="003D28B2" w:rsidP="003D28B2">
      <w:pPr>
        <w:ind w:left="1440"/>
        <w:rPr>
          <w:rFonts w:ascii="Times New Roman" w:hAnsi="Times New Roman"/>
          <w:sz w:val="24"/>
          <w:szCs w:val="24"/>
          <w:u w:val="single"/>
        </w:rPr>
      </w:pPr>
      <w:r w:rsidRPr="001065CE">
        <w:rPr>
          <w:rFonts w:ascii="Times New Roman" w:hAnsi="Times New Roman"/>
          <w:sz w:val="24"/>
          <w:szCs w:val="24"/>
          <w:u w:val="single"/>
        </w:rPr>
        <w:t>4. Determined eligible by the Florida State Historic Preservation Officer for listing in the National Register of Historic Places, either individually or as a contributing property in a district.</w:t>
      </w:r>
    </w:p>
    <w:p w:rsidR="009F1628" w:rsidRPr="001065CE" w:rsidRDefault="009F1628" w:rsidP="00175041">
      <w:pPr>
        <w:tabs>
          <w:tab w:val="left" w:pos="-630"/>
        </w:tabs>
        <w:spacing w:after="0" w:line="240" w:lineRule="auto"/>
        <w:rPr>
          <w:rFonts w:ascii="Times New Roman" w:eastAsia="Times New Roman" w:hAnsi="Times New Roman"/>
          <w:b/>
          <w:sz w:val="24"/>
          <w:szCs w:val="24"/>
          <w:highlight w:val="yellow"/>
        </w:rPr>
      </w:pPr>
    </w:p>
    <w:p w:rsidR="002441FD" w:rsidRPr="001065CE" w:rsidRDefault="002441FD" w:rsidP="002441FD">
      <w:pPr>
        <w:tabs>
          <w:tab w:val="left" w:pos="-630"/>
        </w:tabs>
        <w:spacing w:after="0" w:line="240" w:lineRule="auto"/>
        <w:rPr>
          <w:rFonts w:ascii="Times New Roman" w:eastAsia="Times New Roman" w:hAnsi="Times New Roman"/>
          <w:i/>
          <w:sz w:val="24"/>
          <w:szCs w:val="24"/>
        </w:rPr>
      </w:pPr>
      <w:proofErr w:type="gramStart"/>
      <w:r w:rsidRPr="001065CE">
        <w:rPr>
          <w:rFonts w:ascii="Times New Roman" w:eastAsia="Times New Roman" w:hAnsi="Times New Roman"/>
          <w:b/>
          <w:i/>
          <w:sz w:val="24"/>
          <w:szCs w:val="24"/>
        </w:rPr>
        <w:t>403.1.4</w:t>
      </w:r>
      <w:r w:rsidRPr="001065CE">
        <w:rPr>
          <w:rFonts w:ascii="Times New Roman" w:eastAsia="Times New Roman" w:hAnsi="Times New Roman"/>
          <w:b/>
          <w:bCs/>
          <w:i/>
          <w:sz w:val="24"/>
          <w:szCs w:val="24"/>
        </w:rPr>
        <w:t xml:space="preserve">  Add</w:t>
      </w:r>
      <w:proofErr w:type="gramEnd"/>
      <w:r w:rsidRPr="001065CE">
        <w:rPr>
          <w:rFonts w:ascii="Times New Roman" w:eastAsia="Times New Roman" w:hAnsi="Times New Roman"/>
          <w:b/>
          <w:bCs/>
          <w:i/>
          <w:sz w:val="24"/>
          <w:szCs w:val="24"/>
        </w:rPr>
        <w:t xml:space="preserve"> </w:t>
      </w:r>
      <w:r w:rsidR="00836C0B" w:rsidRPr="001065CE">
        <w:rPr>
          <w:rFonts w:ascii="Times New Roman" w:eastAsia="Times New Roman" w:hAnsi="Times New Roman"/>
          <w:b/>
          <w:bCs/>
          <w:i/>
          <w:sz w:val="24"/>
          <w:szCs w:val="24"/>
        </w:rPr>
        <w:t>a new section to read as shown:</w:t>
      </w:r>
    </w:p>
    <w:p w:rsidR="002441FD" w:rsidRPr="001065CE" w:rsidRDefault="002441FD" w:rsidP="002441FD">
      <w:pPr>
        <w:spacing w:after="0" w:line="240" w:lineRule="auto"/>
        <w:rPr>
          <w:rFonts w:ascii="Times New Roman" w:eastAsia="Times New Roman" w:hAnsi="Times New Roman"/>
          <w:bCs/>
          <w:sz w:val="24"/>
          <w:szCs w:val="24"/>
        </w:rPr>
      </w:pPr>
    </w:p>
    <w:p w:rsidR="00182534" w:rsidRDefault="002441FD" w:rsidP="001065CE">
      <w:pPr>
        <w:spacing w:after="0" w:line="240" w:lineRule="auto"/>
        <w:ind w:left="288"/>
        <w:rPr>
          <w:rFonts w:ascii="Times New Roman" w:eastAsia="Times New Roman" w:hAnsi="Times New Roman"/>
          <w:bCs/>
          <w:sz w:val="24"/>
          <w:szCs w:val="24"/>
          <w:u w:val="single"/>
        </w:rPr>
      </w:pPr>
      <w:r w:rsidRPr="00836C0B">
        <w:rPr>
          <w:rFonts w:ascii="Times New Roman" w:eastAsia="Times New Roman" w:hAnsi="Times New Roman"/>
          <w:b/>
          <w:sz w:val="24"/>
          <w:szCs w:val="24"/>
          <w:u w:val="single"/>
        </w:rPr>
        <w:t xml:space="preserve">403.1.4 </w:t>
      </w:r>
      <w:r w:rsidRPr="00836C0B">
        <w:rPr>
          <w:rFonts w:ascii="Times New Roman" w:eastAsia="Times New Roman" w:hAnsi="Times New Roman"/>
          <w:bCs/>
          <w:sz w:val="24"/>
          <w:szCs w:val="24"/>
          <w:u w:val="single"/>
        </w:rPr>
        <w:t>For the purposes of calculating the minimum number of required plumbing facilities, the requirements of Table 403.1 shall apply to any areas outside of the building that are used as part of the building’s designated occupancy (single or mixed). Where additional seating is also utilized in these areas, the actual number of seats shall be added to the number of persons calculated by Table 403.1 to obtain the total additional facilities required.</w:t>
      </w:r>
      <w:r w:rsidR="00E260C0" w:rsidRPr="00836C0B">
        <w:rPr>
          <w:rFonts w:ascii="Times New Roman" w:eastAsia="Times New Roman" w:hAnsi="Times New Roman"/>
          <w:bCs/>
          <w:sz w:val="24"/>
          <w:szCs w:val="24"/>
          <w:u w:val="single"/>
        </w:rPr>
        <w:t xml:space="preserve"> </w:t>
      </w:r>
      <w:r w:rsidR="0081118D" w:rsidRPr="00836C0B">
        <w:rPr>
          <w:rFonts w:ascii="Times New Roman" w:eastAsia="Times New Roman" w:hAnsi="Times New Roman"/>
          <w:bCs/>
          <w:sz w:val="24"/>
          <w:szCs w:val="24"/>
          <w:u w:val="single"/>
        </w:rPr>
        <w:t xml:space="preserve"> </w:t>
      </w:r>
    </w:p>
    <w:p w:rsidR="00836C0B" w:rsidRDefault="0081118D" w:rsidP="002441FD">
      <w:pPr>
        <w:spacing w:after="0" w:line="240" w:lineRule="auto"/>
        <w:rPr>
          <w:rFonts w:ascii="Times New Roman" w:eastAsia="Times New Roman" w:hAnsi="Times New Roman"/>
          <w:bCs/>
          <w:sz w:val="24"/>
          <w:szCs w:val="24"/>
          <w:u w:val="single"/>
        </w:rPr>
      </w:pPr>
      <w:r w:rsidRPr="00836C0B">
        <w:rPr>
          <w:rFonts w:ascii="Times New Roman" w:eastAsia="Times New Roman" w:hAnsi="Times New Roman"/>
          <w:bCs/>
          <w:sz w:val="24"/>
          <w:szCs w:val="24"/>
          <w:u w:val="single"/>
        </w:rPr>
        <w:t xml:space="preserve">                               </w:t>
      </w:r>
    </w:p>
    <w:p w:rsidR="00A049BC" w:rsidRPr="001065CE" w:rsidRDefault="00A049BC" w:rsidP="00A049BC">
      <w:pPr>
        <w:tabs>
          <w:tab w:val="left" w:pos="-630"/>
        </w:tabs>
        <w:spacing w:after="0" w:line="240" w:lineRule="auto"/>
        <w:rPr>
          <w:rFonts w:ascii="Times New Roman" w:eastAsia="Times New Roman" w:hAnsi="Times New Roman"/>
          <w:i/>
          <w:sz w:val="24"/>
          <w:szCs w:val="24"/>
        </w:rPr>
      </w:pPr>
      <w:r w:rsidRPr="001065CE">
        <w:rPr>
          <w:rFonts w:ascii="Times New Roman" w:eastAsia="Times New Roman" w:hAnsi="Times New Roman"/>
          <w:b/>
          <w:bCs/>
          <w:i/>
          <w:sz w:val="24"/>
          <w:szCs w:val="24"/>
        </w:rPr>
        <w:t>403.6 Sanitary Facilities for Public Swimming Pools.</w:t>
      </w:r>
      <w:r w:rsidRPr="001065CE">
        <w:rPr>
          <w:rFonts w:ascii="Times New Roman" w:eastAsia="Times New Roman" w:hAnsi="Times New Roman"/>
          <w:b/>
          <w:i/>
          <w:sz w:val="24"/>
          <w:szCs w:val="24"/>
        </w:rPr>
        <w:t xml:space="preserve">   Add</w:t>
      </w:r>
      <w:r w:rsidRPr="001065CE">
        <w:rPr>
          <w:rFonts w:ascii="Times New Roman" w:eastAsia="Times New Roman" w:hAnsi="Times New Roman"/>
          <w:b/>
          <w:bCs/>
          <w:i/>
          <w:sz w:val="24"/>
          <w:szCs w:val="24"/>
        </w:rPr>
        <w:t xml:space="preserve"> to read as shown</w:t>
      </w:r>
      <w:r w:rsidR="009A6CF4" w:rsidRPr="001065CE">
        <w:rPr>
          <w:rFonts w:ascii="Times New Roman" w:eastAsia="Times New Roman" w:hAnsi="Times New Roman"/>
          <w:b/>
          <w:bCs/>
          <w:i/>
          <w:sz w:val="24"/>
          <w:szCs w:val="24"/>
        </w:rPr>
        <w:t>:</w:t>
      </w:r>
    </w:p>
    <w:p w:rsidR="00A049BC" w:rsidRPr="00251EF9" w:rsidRDefault="00A049BC" w:rsidP="00A049BC">
      <w:pPr>
        <w:spacing w:after="0" w:line="240" w:lineRule="auto"/>
        <w:rPr>
          <w:rFonts w:ascii="Times New Roman" w:eastAsia="Times New Roman" w:hAnsi="Times New Roman"/>
          <w:sz w:val="24"/>
          <w:szCs w:val="24"/>
        </w:rPr>
      </w:pPr>
    </w:p>
    <w:p w:rsidR="00A049BC" w:rsidRPr="003A3A40" w:rsidRDefault="00A049BC" w:rsidP="00A049BC">
      <w:pPr>
        <w:spacing w:after="0" w:line="240" w:lineRule="auto"/>
        <w:rPr>
          <w:rFonts w:ascii="Times New Roman" w:eastAsia="Times New Roman" w:hAnsi="Times New Roman"/>
          <w:bCs/>
          <w:color w:val="000000"/>
          <w:sz w:val="24"/>
          <w:szCs w:val="24"/>
          <w:highlight w:val="yellow"/>
          <w:u w:val="single"/>
        </w:rPr>
      </w:pPr>
      <w:r w:rsidRPr="003A3A40">
        <w:rPr>
          <w:rFonts w:ascii="Times New Roman" w:eastAsia="Times New Roman" w:hAnsi="Times New Roman"/>
          <w:b/>
          <w:color w:val="000000"/>
          <w:sz w:val="24"/>
          <w:szCs w:val="24"/>
          <w:highlight w:val="yellow"/>
          <w:u w:val="single"/>
        </w:rPr>
        <w:t>403.6 Sanitary facilities for public swimming pools.</w:t>
      </w:r>
      <w:r w:rsidRPr="003A3A40">
        <w:rPr>
          <w:rFonts w:ascii="Times New Roman" w:eastAsia="Times New Roman" w:hAnsi="Times New Roman"/>
          <w:b/>
          <w:color w:val="000000"/>
          <w:sz w:val="24"/>
          <w:szCs w:val="24"/>
          <w:u w:val="single"/>
        </w:rPr>
        <w:t xml:space="preserve"> </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highlight w:val="yellow"/>
          <w:u w:val="single"/>
        </w:rPr>
        <w:t>Swimming pools with a bathing load of 20 persons or less may utilize a unisex restroom. Pools with bathing loads of 40 persons or less may utilize two unisex restrooms or meet the requirement of Table 403.6. Unisex restrooms shall meet all the requirements for materials, drainage and signage as indicated in sections 4</w:t>
      </w:r>
      <w:r w:rsidR="004F6DE6" w:rsidRPr="003A3A40">
        <w:rPr>
          <w:rFonts w:ascii="Times New Roman" w:eastAsia="Times New Roman" w:hAnsi="Times New Roman"/>
          <w:color w:val="000000"/>
          <w:sz w:val="24"/>
          <w:szCs w:val="24"/>
          <w:highlight w:val="yellow"/>
          <w:u w:val="single"/>
        </w:rPr>
        <w:t>5</w:t>
      </w:r>
      <w:r w:rsidRPr="003A3A40">
        <w:rPr>
          <w:rFonts w:ascii="Times New Roman" w:eastAsia="Times New Roman" w:hAnsi="Times New Roman"/>
          <w:strike/>
          <w:color w:val="000000"/>
          <w:sz w:val="24"/>
          <w:szCs w:val="24"/>
          <w:highlight w:val="yellow"/>
          <w:u w:val="single"/>
        </w:rPr>
        <w:t>2</w:t>
      </w:r>
      <w:r w:rsidRPr="003A3A40">
        <w:rPr>
          <w:rFonts w:ascii="Times New Roman" w:eastAsia="Times New Roman" w:hAnsi="Times New Roman"/>
          <w:color w:val="000000"/>
          <w:sz w:val="24"/>
          <w:szCs w:val="24"/>
          <w:highlight w:val="yellow"/>
          <w:u w:val="single"/>
        </w:rPr>
        <w:t xml:space="preserve">4.1.6.1.1 through </w:t>
      </w:r>
      <w:r w:rsidR="004F6DE6" w:rsidRPr="003A3A40">
        <w:rPr>
          <w:rFonts w:ascii="Times New Roman" w:eastAsia="Times New Roman" w:hAnsi="Times New Roman"/>
          <w:color w:val="000000"/>
          <w:sz w:val="24"/>
          <w:szCs w:val="24"/>
          <w:highlight w:val="yellow"/>
          <w:u w:val="single"/>
        </w:rPr>
        <w:t>45</w:t>
      </w:r>
      <w:r w:rsidR="004F6DE6" w:rsidRPr="003A3A40">
        <w:rPr>
          <w:rFonts w:ascii="Times New Roman" w:eastAsia="Times New Roman" w:hAnsi="Times New Roman"/>
          <w:strike/>
          <w:color w:val="000000"/>
          <w:sz w:val="24"/>
          <w:szCs w:val="24"/>
          <w:highlight w:val="yellow"/>
          <w:u w:val="single"/>
        </w:rPr>
        <w:t>2</w:t>
      </w:r>
      <w:r w:rsidR="004F6DE6" w:rsidRPr="003A3A40">
        <w:rPr>
          <w:rFonts w:ascii="Times New Roman" w:eastAsia="Times New Roman" w:hAnsi="Times New Roman"/>
          <w:color w:val="000000"/>
          <w:sz w:val="24"/>
          <w:szCs w:val="24"/>
          <w:highlight w:val="yellow"/>
          <w:u w:val="single"/>
        </w:rPr>
        <w:t>4</w:t>
      </w:r>
      <w:r w:rsidRPr="003A3A40">
        <w:rPr>
          <w:rFonts w:ascii="Times New Roman" w:eastAsia="Times New Roman" w:hAnsi="Times New Roman"/>
          <w:color w:val="000000"/>
          <w:sz w:val="24"/>
          <w:szCs w:val="24"/>
          <w:highlight w:val="yellow"/>
          <w:u w:val="single"/>
        </w:rPr>
        <w:t xml:space="preserve">.1.6.1.4 of the </w:t>
      </w:r>
      <w:r w:rsidRPr="003A3A40">
        <w:rPr>
          <w:rFonts w:ascii="Times New Roman" w:eastAsia="Times New Roman" w:hAnsi="Times New Roman"/>
          <w:i/>
          <w:color w:val="000000"/>
          <w:sz w:val="24"/>
          <w:szCs w:val="24"/>
          <w:highlight w:val="yellow"/>
          <w:u w:val="single"/>
        </w:rPr>
        <w:t>FBC, Building.</w:t>
      </w:r>
      <w:r w:rsidRPr="003A3A40">
        <w:rPr>
          <w:rFonts w:ascii="Times New Roman" w:eastAsia="Times New Roman" w:hAnsi="Times New Roman"/>
          <w:color w:val="000000"/>
          <w:sz w:val="24"/>
          <w:szCs w:val="24"/>
          <w:highlight w:val="yellow"/>
          <w:u w:val="single"/>
        </w:rPr>
        <w:t xml:space="preserve">  Each shall include a water closet, a diaper change table, a urinal, and a lavatory. Pools with a bathing load larger than 40 persons </w:t>
      </w:r>
      <w:r w:rsidRPr="003A3A40">
        <w:rPr>
          <w:rFonts w:ascii="Times New Roman" w:eastAsia="Times New Roman" w:hAnsi="Times New Roman"/>
          <w:color w:val="000000"/>
          <w:sz w:val="24"/>
          <w:szCs w:val="24"/>
          <w:highlight w:val="yellow"/>
          <w:u w:val="single"/>
        </w:rPr>
        <w:lastRenderedPageBreak/>
        <w:t>shall provide separate</w:t>
      </w:r>
      <w:r w:rsidRPr="003A3A40">
        <w:rPr>
          <w:rFonts w:ascii="Times New Roman" w:eastAsia="Times New Roman" w:hAnsi="Times New Roman"/>
          <w:b/>
          <w:bCs/>
          <w:color w:val="000000"/>
          <w:sz w:val="24"/>
          <w:szCs w:val="24"/>
          <w:highlight w:val="yellow"/>
          <w:u w:val="single"/>
        </w:rPr>
        <w:t xml:space="preserve"> </w:t>
      </w:r>
      <w:r w:rsidRPr="003A3A40">
        <w:rPr>
          <w:rFonts w:ascii="Times New Roman" w:eastAsia="Times New Roman" w:hAnsi="Times New Roman"/>
          <w:bCs/>
          <w:color w:val="000000"/>
          <w:sz w:val="24"/>
          <w:szCs w:val="24"/>
          <w:highlight w:val="yellow"/>
          <w:u w:val="single"/>
        </w:rPr>
        <w:t xml:space="preserve">sanitary facilities labeled for each sex. </w:t>
      </w:r>
      <w:r w:rsidRPr="003A3A40">
        <w:rPr>
          <w:rFonts w:ascii="Times New Roman" w:eastAsia="Times New Roman" w:hAnsi="Times New Roman"/>
          <w:color w:val="000000"/>
          <w:sz w:val="24"/>
          <w:szCs w:val="24"/>
          <w:highlight w:val="yellow"/>
          <w:u w:val="single"/>
        </w:rPr>
        <w:t>The entry doors of all restrooms</w:t>
      </w:r>
      <w:r w:rsidRPr="003A3A40">
        <w:rPr>
          <w:rFonts w:ascii="Times New Roman" w:eastAsia="Times New Roman" w:hAnsi="Times New Roman"/>
          <w:bCs/>
          <w:color w:val="000000"/>
          <w:sz w:val="24"/>
          <w:szCs w:val="24"/>
          <w:u w:val="single"/>
        </w:rPr>
        <w:t xml:space="preserve"> </w:t>
      </w:r>
      <w:r w:rsidRPr="003A3A40">
        <w:rPr>
          <w:rFonts w:ascii="Times New Roman" w:eastAsia="Times New Roman" w:hAnsi="Times New Roman"/>
          <w:bCs/>
          <w:color w:val="000000"/>
          <w:sz w:val="24"/>
          <w:szCs w:val="24"/>
          <w:highlight w:val="yellow"/>
          <w:u w:val="single"/>
        </w:rPr>
        <w:t>shall be located within a 200-foot (60 960 mm) walking distance of the nearest water’s edge of each pool served by the facilities.</w:t>
      </w:r>
    </w:p>
    <w:p w:rsidR="00A049BC" w:rsidRPr="003A3A40"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sz w:val="24"/>
          <w:szCs w:val="24"/>
          <w:u w:val="single"/>
        </w:rPr>
      </w:pPr>
      <w:r w:rsidRPr="003A3A40">
        <w:rPr>
          <w:rFonts w:ascii="Times New Roman" w:eastAsia="Times New Roman" w:hAnsi="Times New Roman"/>
          <w:b/>
          <w:color w:val="000000"/>
          <w:sz w:val="24"/>
          <w:szCs w:val="24"/>
          <w:highlight w:val="yellow"/>
          <w:u w:val="single"/>
        </w:rPr>
        <w:t xml:space="preserve">Exception: </w:t>
      </w:r>
      <w:r w:rsidRPr="003A3A40">
        <w:rPr>
          <w:rFonts w:ascii="Times New Roman" w:eastAsia="Times New Roman" w:hAnsi="Times New Roman"/>
          <w:color w:val="000000"/>
          <w:sz w:val="24"/>
          <w:szCs w:val="24"/>
          <w:highlight w:val="yellow"/>
          <w:u w:val="single"/>
        </w:rPr>
        <w:t xml:space="preserve">Where a swimming pool serves only a designated group of residential dwelling units and not the general public, poolside sanitary facilities are not required if all living units are within a 200 foot horizontal radius of the nearest water's edge, are not over three stories in </w:t>
      </w:r>
      <w:r w:rsidRPr="003A3A40">
        <w:rPr>
          <w:rFonts w:ascii="Times New Roman" w:eastAsia="Times New Roman" w:hAnsi="Times New Roman"/>
          <w:sz w:val="24"/>
          <w:szCs w:val="24"/>
          <w:highlight w:val="yellow"/>
          <w:u w:val="single"/>
        </w:rPr>
        <w:t xml:space="preserve">height </w:t>
      </w:r>
      <w:r w:rsidR="00C47B4B" w:rsidRPr="001169EB">
        <w:rPr>
          <w:rFonts w:ascii="Times New Roman" w:eastAsia="Times New Roman" w:hAnsi="Times New Roman"/>
          <w:sz w:val="24"/>
          <w:szCs w:val="24"/>
          <w:u w:val="single"/>
        </w:rPr>
        <w:t>unless serviced by an elevator</w:t>
      </w:r>
      <w:r w:rsidR="00C47B4B" w:rsidRPr="003A3A40">
        <w:rPr>
          <w:rFonts w:ascii="Times New Roman" w:eastAsia="Times New Roman" w:hAnsi="Times New Roman"/>
          <w:sz w:val="24"/>
          <w:szCs w:val="24"/>
          <w:highlight w:val="yellow"/>
          <w:u w:val="single"/>
        </w:rPr>
        <w:t xml:space="preserve">, </w:t>
      </w:r>
      <w:r w:rsidRPr="003A3A40">
        <w:rPr>
          <w:rFonts w:ascii="Times New Roman" w:eastAsia="Times New Roman" w:hAnsi="Times New Roman"/>
          <w:sz w:val="24"/>
          <w:szCs w:val="24"/>
          <w:highlight w:val="yellow"/>
          <w:u w:val="single"/>
        </w:rPr>
        <w:t>and are each equipped with private sanitary facilities.</w:t>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u w:val="single"/>
        </w:rPr>
        <w:t xml:space="preserve"> </w:t>
      </w:r>
    </w:p>
    <w:p w:rsidR="00A049BC" w:rsidRPr="003A3A40" w:rsidRDefault="00A049BC" w:rsidP="001065CE">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3A3A40">
        <w:rPr>
          <w:rFonts w:ascii="Times New Roman" w:eastAsia="Times New Roman" w:hAnsi="Times New Roman"/>
          <w:b/>
          <w:color w:val="000000"/>
          <w:sz w:val="24"/>
          <w:szCs w:val="24"/>
          <w:highlight w:val="yellow"/>
          <w:u w:val="single"/>
        </w:rPr>
        <w:t xml:space="preserve">403.6.1 Required fixtures. </w:t>
      </w:r>
      <w:r w:rsidRPr="003A3A40">
        <w:rPr>
          <w:rFonts w:ascii="Times New Roman" w:eastAsia="Times New Roman" w:hAnsi="Times New Roman"/>
          <w:color w:val="000000"/>
          <w:sz w:val="24"/>
          <w:szCs w:val="24"/>
          <w:highlight w:val="yellow"/>
          <w:u w:val="single"/>
        </w:rPr>
        <w:t xml:space="preserve">Fixtures shall be provided </w:t>
      </w:r>
      <w:r w:rsidR="0013518A">
        <w:rPr>
          <w:rFonts w:ascii="Times New Roman" w:eastAsia="Times New Roman" w:hAnsi="Times New Roman"/>
          <w:color w:val="000000"/>
          <w:sz w:val="24"/>
          <w:szCs w:val="24"/>
          <w:highlight w:val="yellow"/>
          <w:u w:val="single"/>
        </w:rPr>
        <w:t>as indicated on Table 403.6</w:t>
      </w:r>
      <w:r w:rsidRPr="003A3A40">
        <w:rPr>
          <w:rFonts w:ascii="Times New Roman" w:eastAsia="Times New Roman" w:hAnsi="Times New Roman"/>
          <w:color w:val="000000"/>
          <w:sz w:val="24"/>
          <w:szCs w:val="24"/>
          <w:highlight w:val="yellow"/>
          <w:u w:val="single"/>
        </w:rPr>
        <w:t xml:space="preserve">. </w:t>
      </w:r>
      <w:r w:rsidR="0013518A">
        <w:rPr>
          <w:rFonts w:ascii="Times New Roman" w:eastAsia="Times New Roman" w:hAnsi="Times New Roman"/>
          <w:color w:val="000000"/>
          <w:sz w:val="24"/>
          <w:szCs w:val="24"/>
          <w:highlight w:val="yellow"/>
          <w:u w:val="single"/>
        </w:rPr>
        <w:t>The fixture count of Table 403.6</w:t>
      </w:r>
      <w:r w:rsidRPr="003A3A40">
        <w:rPr>
          <w:rFonts w:ascii="Times New Roman" w:eastAsia="Times New Roman" w:hAnsi="Times New Roman"/>
          <w:color w:val="000000"/>
          <w:sz w:val="24"/>
          <w:szCs w:val="24"/>
          <w:highlight w:val="yellow"/>
          <w:u w:val="single"/>
        </w:rPr>
        <w:t xml:space="preserve"> is deemed to be adequate for the pool and pool deck area that is up to three times the area of the pool surface provided.   An additional set of fixtures shall be provided in the men's restroom for every 7,500 square feet or major fraction thereof for pools greater than 10,000 square feet. Women's restrooms shall have a ratio of three to two water closets provided for women as the combined total of water closets and urinals provided for men.</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highlight w:val="yellow"/>
          <w:u w:val="single"/>
        </w:rPr>
        <w:t>Lavatory counts shall be equal.</w:t>
      </w:r>
    </w:p>
    <w:p w:rsidR="00A049BC" w:rsidRPr="00251EF9"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 </w:t>
      </w:r>
    </w:p>
    <w:p w:rsidR="00A049BC" w:rsidRPr="003A3A40"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3A3A40">
        <w:rPr>
          <w:rFonts w:ascii="Times New Roman" w:eastAsia="Times New Roman" w:hAnsi="Times New Roman"/>
          <w:b/>
          <w:color w:val="000000"/>
          <w:sz w:val="24"/>
          <w:szCs w:val="24"/>
          <w:highlight w:val="yellow"/>
          <w:u w:val="single"/>
        </w:rPr>
        <w:t xml:space="preserve">403.6.2 </w:t>
      </w:r>
      <w:proofErr w:type="gramStart"/>
      <w:r w:rsidRPr="003A3A40">
        <w:rPr>
          <w:rFonts w:ascii="Times New Roman" w:eastAsia="Times New Roman" w:hAnsi="Times New Roman"/>
          <w:b/>
          <w:color w:val="000000"/>
          <w:sz w:val="24"/>
          <w:szCs w:val="24"/>
          <w:highlight w:val="yellow"/>
          <w:u w:val="single"/>
        </w:rPr>
        <w:t>Outside</w:t>
      </w:r>
      <w:proofErr w:type="gramEnd"/>
      <w:r w:rsidRPr="003A3A40">
        <w:rPr>
          <w:rFonts w:ascii="Times New Roman" w:eastAsia="Times New Roman" w:hAnsi="Times New Roman"/>
          <w:b/>
          <w:color w:val="000000"/>
          <w:sz w:val="24"/>
          <w:szCs w:val="24"/>
          <w:highlight w:val="yellow"/>
          <w:u w:val="single"/>
        </w:rPr>
        <w:t xml:space="preserve"> access.</w:t>
      </w:r>
      <w:r w:rsidRPr="003A3A40">
        <w:rPr>
          <w:rFonts w:ascii="Times New Roman" w:eastAsia="Times New Roman" w:hAnsi="Times New Roman"/>
          <w:color w:val="000000"/>
          <w:sz w:val="24"/>
          <w:szCs w:val="24"/>
          <w:highlight w:val="yellow"/>
          <w:u w:val="single"/>
        </w:rPr>
        <w:t xml:space="preserve"> Outside access to facilities shall be provided for bathers at outdoor pools.  Where the restrooms are located within an adjacent building and the restroom doors do not open to the outside, the restroom doors shall be within 50 feet of the buildings exterior door. If the restrooms are not visible from any portion of the pool deck, signs shall be pos</w:t>
      </w:r>
      <w:r w:rsidR="0013518A">
        <w:rPr>
          <w:rFonts w:ascii="Times New Roman" w:eastAsia="Times New Roman" w:hAnsi="Times New Roman"/>
          <w:color w:val="000000"/>
          <w:sz w:val="24"/>
          <w:szCs w:val="24"/>
          <w:highlight w:val="yellow"/>
          <w:u w:val="single"/>
        </w:rPr>
        <w:t>t</w:t>
      </w:r>
      <w:r w:rsidRPr="003A3A40">
        <w:rPr>
          <w:rFonts w:ascii="Times New Roman" w:eastAsia="Times New Roman" w:hAnsi="Times New Roman"/>
          <w:color w:val="000000"/>
          <w:sz w:val="24"/>
          <w:szCs w:val="24"/>
          <w:highlight w:val="yellow"/>
          <w:u w:val="single"/>
        </w:rPr>
        <w:t>ed showing directions to the facilities. Directions shall be legible from any portion of the pool deck; letters shall be a minimum of 1-inch high.</w:t>
      </w:r>
    </w:p>
    <w:p w:rsidR="00A049BC" w:rsidRPr="003A3A40"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u w:val="single"/>
        </w:rPr>
        <w:t xml:space="preserve"> </w:t>
      </w:r>
    </w:p>
    <w:p w:rsidR="00A049BC" w:rsidRPr="003A3A40" w:rsidRDefault="00A049BC" w:rsidP="00A049BC">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3A3A40">
        <w:rPr>
          <w:rFonts w:ascii="Times New Roman" w:eastAsia="Times New Roman" w:hAnsi="Times New Roman"/>
          <w:b/>
          <w:color w:val="000000"/>
          <w:sz w:val="24"/>
          <w:szCs w:val="24"/>
          <w:highlight w:val="yellow"/>
          <w:u w:val="single"/>
        </w:rPr>
        <w:t xml:space="preserve">403.6.3 Sanitary facility floors. </w:t>
      </w:r>
      <w:r w:rsidRPr="003A3A40">
        <w:rPr>
          <w:rFonts w:ascii="Times New Roman" w:eastAsia="Times New Roman" w:hAnsi="Times New Roman"/>
          <w:color w:val="000000"/>
          <w:sz w:val="24"/>
          <w:szCs w:val="24"/>
          <w:highlight w:val="yellow"/>
          <w:u w:val="single"/>
        </w:rPr>
        <w:t>Floors of sanitary facilities shall be constructed of concrete or other nonabsorbent materials, shall have a smooth, slip-resistant finish, and shall slope to floor drains. Carpets, duckboards and footbaths are prohibited. The intersection between the floor and walls shall be coved</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highlight w:val="yellow"/>
          <w:u w:val="single"/>
        </w:rPr>
        <w:t>where either floor or wall is not made of waterproof materials such as tile or vinyl</w:t>
      </w:r>
      <w:r w:rsidRPr="003A3A40">
        <w:rPr>
          <w:rFonts w:ascii="Times New Roman" w:eastAsia="Times New Roman" w:hAnsi="Times New Roman"/>
          <w:color w:val="000000"/>
          <w:sz w:val="24"/>
          <w:szCs w:val="24"/>
          <w:u w:val="single"/>
        </w:rPr>
        <w:t>.</w:t>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u w:val="single"/>
        </w:rPr>
        <w:t xml:space="preserve"> .</w:t>
      </w:r>
    </w:p>
    <w:p w:rsidR="00A049BC" w:rsidRPr="003A3A40"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highlight w:val="yellow"/>
          <w:u w:val="single"/>
        </w:rPr>
      </w:pPr>
      <w:r w:rsidRPr="003A3A40">
        <w:rPr>
          <w:rFonts w:ascii="Times New Roman" w:eastAsia="Times New Roman" w:hAnsi="Times New Roman"/>
          <w:b/>
          <w:color w:val="000000"/>
          <w:sz w:val="24"/>
          <w:szCs w:val="24"/>
          <w:highlight w:val="yellow"/>
          <w:u w:val="single"/>
        </w:rPr>
        <w:t>TABLE 403.6</w:t>
      </w:r>
    </w:p>
    <w:p w:rsidR="00A049BC" w:rsidRPr="003A3A40"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highlight w:val="yellow"/>
          <w:u w:val="single"/>
        </w:rPr>
      </w:pPr>
      <w:r w:rsidRPr="003A3A40">
        <w:rPr>
          <w:rFonts w:ascii="Times New Roman" w:eastAsia="Times New Roman" w:hAnsi="Times New Roman"/>
          <w:b/>
          <w:color w:val="000000"/>
          <w:sz w:val="24"/>
          <w:szCs w:val="24"/>
          <w:highlight w:val="yellow"/>
          <w:u w:val="single"/>
        </w:rPr>
        <w:t>PUBLIC SWIMMING POOL - REQUIRED FIXTURES COUNT</w:t>
      </w:r>
    </w:p>
    <w:p w:rsidR="00A049BC" w:rsidRPr="003A3A40"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 </w:t>
      </w:r>
    </w:p>
    <w:p w:rsidR="00A049BC" w:rsidRPr="003A3A40"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      </w:t>
      </w:r>
      <w:r w:rsidRPr="003A3A40">
        <w:rPr>
          <w:rFonts w:ascii="Times New Roman" w:eastAsia="Times New Roman" w:hAnsi="Times New Roman"/>
          <w:b/>
          <w:color w:val="000000"/>
          <w:sz w:val="24"/>
          <w:szCs w:val="24"/>
          <w:highlight w:val="yellow"/>
          <w:u w:val="single"/>
        </w:rPr>
        <w:t xml:space="preserve">SIZE </w:t>
      </w:r>
      <w:r w:rsidRPr="003A3A40">
        <w:rPr>
          <w:rFonts w:ascii="Times New Roman" w:eastAsia="Times New Roman" w:hAnsi="Times New Roman"/>
          <w:color w:val="000000"/>
          <w:sz w:val="24"/>
          <w:szCs w:val="24"/>
          <w:highlight w:val="yellow"/>
          <w:u w:val="single"/>
        </w:rPr>
        <w:tab/>
        <w:t xml:space="preserve">            </w:t>
      </w:r>
      <w:r w:rsidRPr="003A3A40">
        <w:rPr>
          <w:rFonts w:ascii="Times New Roman" w:eastAsia="Times New Roman" w:hAnsi="Times New Roman"/>
          <w:b/>
          <w:color w:val="000000"/>
          <w:sz w:val="24"/>
          <w:szCs w:val="24"/>
          <w:highlight w:val="yellow"/>
          <w:u w:val="single"/>
        </w:rPr>
        <w:t>MEN'S RESTROOMS       WOMEN'S RESTROOMS</w:t>
      </w:r>
      <w:r w:rsidRPr="003A3A40">
        <w:rPr>
          <w:rFonts w:ascii="Times New Roman" w:eastAsia="Times New Roman" w:hAnsi="Times New Roman"/>
          <w:color w:val="000000"/>
          <w:sz w:val="24"/>
          <w:szCs w:val="24"/>
          <w:highlight w:val="yellow"/>
          <w:u w:val="single"/>
        </w:rPr>
        <w:t xml:space="preserve">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 </w:t>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000000"/>
          <w:sz w:val="24"/>
          <w:szCs w:val="24"/>
          <w:highlight w:val="yellow"/>
          <w:u w:val="single"/>
        </w:rPr>
        <w:tab/>
      </w:r>
      <w:proofErr w:type="gramStart"/>
      <w:r w:rsidRPr="003A3A40">
        <w:rPr>
          <w:rFonts w:ascii="Times New Roman" w:eastAsia="Times New Roman" w:hAnsi="Times New Roman"/>
          <w:color w:val="000000"/>
          <w:sz w:val="24"/>
          <w:szCs w:val="24"/>
          <w:highlight w:val="yellow"/>
          <w:u w:val="single"/>
        </w:rPr>
        <w:t>Urinals  WC</w:t>
      </w:r>
      <w:proofErr w:type="gramEnd"/>
      <w:r w:rsidRPr="003A3A40">
        <w:rPr>
          <w:rFonts w:ascii="Times New Roman" w:eastAsia="Times New Roman" w:hAnsi="Times New Roman"/>
          <w:color w:val="000000"/>
          <w:sz w:val="24"/>
          <w:szCs w:val="24"/>
          <w:highlight w:val="yellow"/>
          <w:u w:val="single"/>
        </w:rPr>
        <w:t xml:space="preserve">  Lavatory </w:t>
      </w:r>
      <w:r w:rsidRPr="003A3A40">
        <w:rPr>
          <w:rFonts w:ascii="Times New Roman" w:eastAsia="Times New Roman" w:hAnsi="Times New Roman"/>
          <w:color w:val="000000"/>
          <w:sz w:val="24"/>
          <w:szCs w:val="24"/>
          <w:highlight w:val="yellow"/>
          <w:u w:val="single"/>
        </w:rPr>
        <w:tab/>
        <w:t xml:space="preserve">WC </w:t>
      </w:r>
      <w:r w:rsidRPr="003A3A40">
        <w:rPr>
          <w:rFonts w:ascii="Times New Roman" w:eastAsia="Times New Roman" w:hAnsi="Times New Roman"/>
          <w:color w:val="000000"/>
          <w:sz w:val="24"/>
          <w:szCs w:val="24"/>
          <w:highlight w:val="yellow"/>
          <w:u w:val="single"/>
        </w:rPr>
        <w:tab/>
        <w:t xml:space="preserve">Lavatory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0 - 2500 sq ft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2501 - 5000 sq ft       </w:t>
      </w:r>
      <w:r w:rsidRPr="003A3A40">
        <w:rPr>
          <w:rFonts w:ascii="Times New Roman" w:eastAsia="Times New Roman" w:hAnsi="Times New Roman"/>
          <w:color w:val="000000"/>
          <w:sz w:val="24"/>
          <w:szCs w:val="24"/>
          <w:highlight w:val="yellow"/>
          <w:u w:val="single"/>
        </w:rPr>
        <w:tab/>
        <w:t xml:space="preserve">2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5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5001 - 7500 sq ft </w:t>
      </w:r>
      <w:r w:rsidRPr="003A3A40">
        <w:rPr>
          <w:rFonts w:ascii="Times New Roman" w:eastAsia="Times New Roman" w:hAnsi="Times New Roman"/>
          <w:color w:val="000000"/>
          <w:sz w:val="24"/>
          <w:szCs w:val="24"/>
          <w:highlight w:val="yellow"/>
          <w:u w:val="single"/>
        </w:rPr>
        <w:tab/>
        <w:t xml:space="preserve">2 </w:t>
      </w:r>
      <w:r w:rsidRPr="003A3A40">
        <w:rPr>
          <w:rFonts w:ascii="Times New Roman" w:eastAsia="Times New Roman" w:hAnsi="Times New Roman"/>
          <w:color w:val="000000"/>
          <w:sz w:val="24"/>
          <w:szCs w:val="24"/>
          <w:highlight w:val="yellow"/>
          <w:u w:val="single"/>
        </w:rPr>
        <w:tab/>
        <w:t xml:space="preserve">     2 </w:t>
      </w:r>
      <w:r w:rsidRPr="003A3A40">
        <w:rPr>
          <w:rFonts w:ascii="Times New Roman" w:eastAsia="Times New Roman" w:hAnsi="Times New Roman"/>
          <w:color w:val="000000"/>
          <w:sz w:val="24"/>
          <w:szCs w:val="24"/>
          <w:highlight w:val="yellow"/>
          <w:u w:val="single"/>
        </w:rPr>
        <w:tab/>
        <w:t xml:space="preserve">      2 </w:t>
      </w:r>
      <w:r w:rsidRPr="003A3A40">
        <w:rPr>
          <w:rFonts w:ascii="Times New Roman" w:eastAsia="Times New Roman" w:hAnsi="Times New Roman"/>
          <w:color w:val="000000"/>
          <w:sz w:val="24"/>
          <w:szCs w:val="24"/>
          <w:highlight w:val="yellow"/>
          <w:u w:val="single"/>
        </w:rPr>
        <w:tab/>
        <w:t xml:space="preserve">            6 </w:t>
      </w:r>
      <w:r w:rsidRPr="003A3A40">
        <w:rPr>
          <w:rFonts w:ascii="Times New Roman" w:eastAsia="Times New Roman" w:hAnsi="Times New Roman"/>
          <w:color w:val="000000"/>
          <w:sz w:val="24"/>
          <w:szCs w:val="24"/>
          <w:highlight w:val="yellow"/>
          <w:u w:val="single"/>
        </w:rPr>
        <w:tab/>
        <w:t xml:space="preserve">     2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7501 - 10,000 sq ft    </w:t>
      </w:r>
      <w:r w:rsidRPr="003A3A40">
        <w:rPr>
          <w:rFonts w:ascii="Times New Roman" w:eastAsia="Times New Roman" w:hAnsi="Times New Roman"/>
          <w:color w:val="000000"/>
          <w:sz w:val="24"/>
          <w:szCs w:val="24"/>
          <w:highlight w:val="yellow"/>
          <w:u w:val="single"/>
        </w:rPr>
        <w:tab/>
        <w:t xml:space="preserve">3 </w:t>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FF0000"/>
          <w:sz w:val="24"/>
          <w:szCs w:val="24"/>
          <w:highlight w:val="yellow"/>
          <w:u w:val="single"/>
        </w:rPr>
        <w:t xml:space="preserve">     </w:t>
      </w:r>
      <w:r w:rsidRPr="003A3A40">
        <w:rPr>
          <w:rFonts w:ascii="Times New Roman" w:eastAsia="Times New Roman" w:hAnsi="Times New Roman"/>
          <w:sz w:val="24"/>
          <w:szCs w:val="24"/>
          <w:highlight w:val="yellow"/>
          <w:u w:val="single"/>
        </w:rPr>
        <w:t>2</w:t>
      </w:r>
      <w:r w:rsidRPr="003A3A40">
        <w:rPr>
          <w:rFonts w:ascii="Times New Roman" w:eastAsia="Times New Roman" w:hAnsi="Times New Roman"/>
          <w:color w:val="000000"/>
          <w:sz w:val="24"/>
          <w:szCs w:val="24"/>
          <w:highlight w:val="yellow"/>
          <w:u w:val="single"/>
        </w:rPr>
        <w:t xml:space="preserve">           3 </w:t>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FF0000"/>
          <w:sz w:val="24"/>
          <w:szCs w:val="24"/>
          <w:highlight w:val="yellow"/>
          <w:u w:val="single"/>
        </w:rPr>
        <w:t xml:space="preserve">            </w:t>
      </w:r>
      <w:r w:rsidRPr="003A3A40">
        <w:rPr>
          <w:rFonts w:ascii="Times New Roman" w:eastAsia="Times New Roman" w:hAnsi="Times New Roman"/>
          <w:sz w:val="24"/>
          <w:szCs w:val="24"/>
          <w:highlight w:val="yellow"/>
          <w:u w:val="single"/>
        </w:rPr>
        <w:t>8</w:t>
      </w:r>
      <w:r w:rsidRPr="003A3A40">
        <w:rPr>
          <w:rFonts w:ascii="Times New Roman" w:eastAsia="Times New Roman" w:hAnsi="Times New Roman"/>
          <w:color w:val="000000"/>
          <w:sz w:val="24"/>
          <w:szCs w:val="24"/>
          <w:highlight w:val="yellow"/>
          <w:u w:val="single"/>
        </w:rPr>
        <w:tab/>
        <w:t xml:space="preserve">     3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highlight w:val="yellow"/>
          <w:u w:val="single"/>
        </w:rPr>
        <w:t>For SI:   1 square foot = 0.0929 m</w:t>
      </w:r>
      <w:r w:rsidRPr="003A3A40">
        <w:rPr>
          <w:rFonts w:ascii="Times New Roman" w:eastAsia="Times New Roman" w:hAnsi="Times New Roman"/>
          <w:color w:val="000000"/>
          <w:sz w:val="24"/>
          <w:szCs w:val="24"/>
          <w:highlight w:val="yellow"/>
          <w:u w:val="single"/>
          <w:vertAlign w:val="superscript"/>
        </w:rPr>
        <w:t>2</w:t>
      </w:r>
      <w:r w:rsidRPr="003A3A40">
        <w:rPr>
          <w:rFonts w:ascii="Times New Roman" w:eastAsia="Times New Roman" w:hAnsi="Times New Roman"/>
          <w:color w:val="000000"/>
          <w:sz w:val="24"/>
          <w:szCs w:val="24"/>
          <w:highlight w:val="yellow"/>
          <w:u w:val="single"/>
        </w:rPr>
        <w:t>.</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u w:val="single"/>
        </w:rPr>
        <w:tab/>
      </w:r>
    </w:p>
    <w:p w:rsidR="00A049BC" w:rsidRDefault="00A049BC" w:rsidP="00A049BC">
      <w:pPr>
        <w:spacing w:after="0" w:line="240" w:lineRule="auto"/>
        <w:jc w:val="center"/>
        <w:rPr>
          <w:rFonts w:ascii="Times New Roman" w:eastAsia="Times New Roman" w:hAnsi="Times New Roman"/>
          <w:b/>
          <w:sz w:val="24"/>
          <w:szCs w:val="24"/>
        </w:rPr>
      </w:pPr>
    </w:p>
    <w:p w:rsidR="009A6CF4" w:rsidRPr="00251EF9" w:rsidRDefault="009A6CF4" w:rsidP="00A049BC">
      <w:pPr>
        <w:spacing w:after="0" w:line="240" w:lineRule="auto"/>
        <w:jc w:val="center"/>
        <w:rPr>
          <w:rFonts w:ascii="Times New Roman" w:eastAsia="Times New Roman" w:hAnsi="Times New Roman"/>
          <w:b/>
          <w:sz w:val="24"/>
          <w:szCs w:val="24"/>
        </w:rPr>
      </w:pPr>
    </w:p>
    <w:p w:rsidR="002441FD" w:rsidRPr="00251EF9" w:rsidRDefault="002441FD" w:rsidP="009A6CF4">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404 ACCESSIBLE PLUMBING FACILITIES</w:t>
      </w:r>
    </w:p>
    <w:p w:rsidR="002441FD" w:rsidRPr="00251EF9" w:rsidRDefault="002441FD" w:rsidP="002441FD">
      <w:pPr>
        <w:spacing w:after="0" w:line="240" w:lineRule="auto"/>
        <w:rPr>
          <w:rFonts w:ascii="Times New Roman" w:eastAsia="Times New Roman" w:hAnsi="Times New Roman"/>
          <w:sz w:val="24"/>
          <w:szCs w:val="24"/>
        </w:rPr>
      </w:pPr>
    </w:p>
    <w:p w:rsidR="002441FD" w:rsidRPr="001065CE" w:rsidRDefault="002441FD" w:rsidP="002441FD">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404</w:t>
      </w:r>
      <w:r w:rsidR="009A6CF4" w:rsidRPr="001065CE">
        <w:rPr>
          <w:rFonts w:ascii="Times New Roman" w:eastAsia="Times New Roman" w:hAnsi="Times New Roman"/>
          <w:b/>
          <w:i/>
          <w:sz w:val="24"/>
          <w:szCs w:val="24"/>
        </w:rPr>
        <w:t xml:space="preserve">.1 Where required. Change to read as shown: </w:t>
      </w:r>
    </w:p>
    <w:p w:rsidR="009A6CF4" w:rsidRPr="001065CE" w:rsidRDefault="002441FD" w:rsidP="002441FD">
      <w:pPr>
        <w:spacing w:before="100" w:beforeAutospacing="1" w:after="100" w:afterAutospacing="1" w:line="240" w:lineRule="auto"/>
        <w:rPr>
          <w:rFonts w:ascii="Times New Roman" w:eastAsia="Times New Roman" w:hAnsi="Times New Roman"/>
          <w:sz w:val="24"/>
          <w:szCs w:val="24"/>
          <w:u w:val="single"/>
        </w:rPr>
      </w:pPr>
      <w:r w:rsidRPr="001065CE">
        <w:rPr>
          <w:rFonts w:ascii="Times New Roman" w:eastAsia="Times New Roman" w:hAnsi="Times New Roman"/>
          <w:b/>
          <w:bCs/>
          <w:sz w:val="24"/>
          <w:szCs w:val="24"/>
        </w:rPr>
        <w:lastRenderedPageBreak/>
        <w:t>404.1 Where required</w:t>
      </w:r>
      <w:r w:rsidRPr="001065CE">
        <w:rPr>
          <w:rFonts w:ascii="Times New Roman" w:eastAsia="Times New Roman" w:hAnsi="Times New Roman"/>
          <w:b/>
          <w:bCs/>
          <w:sz w:val="24"/>
          <w:szCs w:val="24"/>
          <w:u w:val="single"/>
        </w:rPr>
        <w:t>.</w:t>
      </w:r>
      <w:r w:rsidRPr="001065CE">
        <w:rPr>
          <w:rFonts w:ascii="Times New Roman" w:eastAsia="Times New Roman" w:hAnsi="Times New Roman"/>
          <w:b/>
          <w:bCs/>
          <w:sz w:val="24"/>
          <w:szCs w:val="24"/>
        </w:rPr>
        <w:t xml:space="preserve">  </w:t>
      </w:r>
      <w:r w:rsidRPr="001065CE">
        <w:rPr>
          <w:rFonts w:ascii="Times New Roman" w:eastAsia="Times New Roman" w:hAnsi="Times New Roman"/>
          <w:sz w:val="24"/>
          <w:szCs w:val="24"/>
        </w:rPr>
        <w:t>Accessible plumbing facilities and fixtures shall be provided in accordance with the</w:t>
      </w:r>
      <w:r w:rsidR="009A6CF4" w:rsidRPr="001065CE">
        <w:rPr>
          <w:rFonts w:ascii="Times New Roman" w:eastAsia="Times New Roman" w:hAnsi="Times New Roman"/>
          <w:sz w:val="24"/>
          <w:szCs w:val="24"/>
        </w:rPr>
        <w:t xml:space="preserve"> </w:t>
      </w:r>
      <w:r w:rsidRPr="001065CE">
        <w:rPr>
          <w:rFonts w:ascii="Times New Roman" w:eastAsia="Times New Roman" w:hAnsi="Times New Roman"/>
          <w:i/>
          <w:iCs/>
          <w:strike/>
          <w:sz w:val="24"/>
          <w:szCs w:val="24"/>
        </w:rPr>
        <w:t>International</w:t>
      </w:r>
      <w:r w:rsidRPr="001065CE">
        <w:rPr>
          <w:rFonts w:ascii="Times New Roman" w:eastAsia="Times New Roman" w:hAnsi="Times New Roman"/>
          <w:i/>
          <w:iCs/>
          <w:sz w:val="24"/>
          <w:szCs w:val="24"/>
        </w:rPr>
        <w:t xml:space="preserve"> </w:t>
      </w:r>
      <w:r w:rsidRPr="001065CE">
        <w:rPr>
          <w:rFonts w:ascii="Times New Roman" w:eastAsia="Times New Roman" w:hAnsi="Times New Roman"/>
          <w:i/>
          <w:iCs/>
          <w:sz w:val="24"/>
          <w:szCs w:val="24"/>
          <w:u w:val="single"/>
        </w:rPr>
        <w:t>Florida</w:t>
      </w:r>
      <w:r w:rsidRPr="001065CE">
        <w:rPr>
          <w:rFonts w:ascii="Times New Roman" w:eastAsia="Times New Roman" w:hAnsi="Times New Roman"/>
          <w:i/>
          <w:iCs/>
          <w:sz w:val="24"/>
          <w:szCs w:val="24"/>
        </w:rPr>
        <w:t xml:space="preserve"> Building Code, </w:t>
      </w:r>
      <w:r w:rsidRPr="001065CE">
        <w:rPr>
          <w:rFonts w:ascii="Times New Roman" w:eastAsia="Times New Roman" w:hAnsi="Times New Roman"/>
          <w:i/>
          <w:iCs/>
          <w:sz w:val="24"/>
          <w:szCs w:val="24"/>
          <w:u w:val="single"/>
        </w:rPr>
        <w:t>Accessibility</w:t>
      </w:r>
      <w:r w:rsidRPr="001065CE">
        <w:rPr>
          <w:rFonts w:ascii="Times New Roman" w:eastAsia="Times New Roman" w:hAnsi="Times New Roman"/>
          <w:sz w:val="24"/>
          <w:szCs w:val="24"/>
          <w:u w:val="single"/>
        </w:rPr>
        <w:t>.</w:t>
      </w:r>
      <w:r w:rsidR="00D74014" w:rsidRPr="001065CE">
        <w:rPr>
          <w:rFonts w:ascii="Times New Roman" w:eastAsia="Times New Roman" w:hAnsi="Times New Roman"/>
          <w:sz w:val="24"/>
          <w:szCs w:val="24"/>
          <w:u w:val="single"/>
        </w:rPr>
        <w:t xml:space="preserve"> </w:t>
      </w:r>
    </w:p>
    <w:p w:rsidR="00A049BC" w:rsidRPr="001065CE" w:rsidRDefault="00A049BC"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423.3 </w:t>
      </w:r>
      <w:r w:rsidR="009A6CF4" w:rsidRPr="001065CE">
        <w:rPr>
          <w:rFonts w:ascii="Times New Roman" w:eastAsia="Times New Roman" w:hAnsi="Times New Roman"/>
          <w:b/>
          <w:bCs/>
          <w:i/>
          <w:sz w:val="24"/>
          <w:szCs w:val="24"/>
        </w:rPr>
        <w:t>Add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1065CE" w:rsidRDefault="00A049BC" w:rsidP="00A049BC">
      <w:pPr>
        <w:spacing w:after="0" w:line="240" w:lineRule="auto"/>
        <w:rPr>
          <w:rFonts w:ascii="Times New Roman" w:eastAsia="Times New Roman" w:hAnsi="Times New Roman"/>
          <w:sz w:val="24"/>
          <w:szCs w:val="24"/>
          <w:u w:val="single"/>
        </w:rPr>
      </w:pPr>
      <w:r w:rsidRPr="001065CE">
        <w:rPr>
          <w:rFonts w:ascii="Times New Roman" w:eastAsia="Times New Roman" w:hAnsi="Times New Roman"/>
          <w:b/>
          <w:bCs/>
          <w:sz w:val="24"/>
          <w:szCs w:val="24"/>
          <w:highlight w:val="yellow"/>
          <w:u w:val="single"/>
        </w:rPr>
        <w:t xml:space="preserve">423.3 Reclaimed water. </w:t>
      </w:r>
      <w:r w:rsidRPr="001065CE">
        <w:rPr>
          <w:rFonts w:ascii="Times New Roman" w:eastAsia="Times New Roman" w:hAnsi="Times New Roman"/>
          <w:sz w:val="24"/>
          <w:szCs w:val="24"/>
          <w:highlight w:val="yellow"/>
          <w:u w:val="single"/>
        </w:rPr>
        <w:t>Reclaimed water shall be permitted to be used for aesthetic uses such as decorative pools or fountains in accordance with Florida Department of Environmental Protection (DEP). Reuse of reclaimed water activities shall comply with the requirements of DEP rules.</w:t>
      </w:r>
    </w:p>
    <w:p w:rsidR="00A049BC" w:rsidRPr="001065CE" w:rsidRDefault="00A049BC">
      <w:pPr>
        <w:rPr>
          <w:rFonts w:ascii="Times New Roman" w:hAnsi="Times New Roman"/>
          <w:b/>
          <w:sz w:val="24"/>
          <w:szCs w:val="24"/>
        </w:rPr>
      </w:pPr>
    </w:p>
    <w:p w:rsidR="002F51F8" w:rsidRPr="001065CE" w:rsidRDefault="002F51F8" w:rsidP="00A049BC">
      <w:pPr>
        <w:spacing w:after="0" w:line="240" w:lineRule="auto"/>
        <w:rPr>
          <w:rFonts w:ascii="Times New Roman" w:eastAsia="Times New Roman" w:hAnsi="Times New Roman"/>
          <w:b/>
          <w:sz w:val="32"/>
          <w:szCs w:val="32"/>
        </w:rPr>
      </w:pPr>
    </w:p>
    <w:p w:rsidR="00A049BC" w:rsidRPr="001065CE" w:rsidRDefault="00A049BC" w:rsidP="00A049BC">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6, Water Supply and Distribution</w:t>
      </w:r>
    </w:p>
    <w:p w:rsidR="00D32AFC" w:rsidRPr="001065CE" w:rsidRDefault="00D32AFC" w:rsidP="00A049BC">
      <w:pPr>
        <w:spacing w:after="0" w:line="240" w:lineRule="auto"/>
        <w:rPr>
          <w:rFonts w:ascii="Times New Roman" w:eastAsia="Times New Roman" w:hAnsi="Times New Roman"/>
          <w:b/>
          <w:i/>
          <w:sz w:val="24"/>
          <w:szCs w:val="24"/>
        </w:rPr>
      </w:pPr>
    </w:p>
    <w:p w:rsidR="001F5E34" w:rsidRPr="001065CE" w:rsidRDefault="001F5E34" w:rsidP="001F5E3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602.3 Individual water supply.  Change to read as shown.</w:t>
      </w:r>
    </w:p>
    <w:p w:rsidR="001F5E34" w:rsidRPr="001065CE" w:rsidRDefault="001F5E34" w:rsidP="001F5E34">
      <w:pPr>
        <w:spacing w:after="0" w:line="240" w:lineRule="auto"/>
        <w:rPr>
          <w:rFonts w:ascii="Times New Roman" w:eastAsia="Times New Roman" w:hAnsi="Times New Roman"/>
          <w:sz w:val="24"/>
          <w:szCs w:val="24"/>
        </w:rPr>
      </w:pPr>
    </w:p>
    <w:p w:rsidR="001F5E34" w:rsidRPr="001065CE" w:rsidRDefault="001F5E34" w:rsidP="001F5E3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602.3 Individual water supply. </w:t>
      </w:r>
      <w:r w:rsidRPr="001065CE">
        <w:rPr>
          <w:rFonts w:ascii="Times New Roman" w:eastAsia="Times New Roman" w:hAnsi="Times New Roman"/>
          <w:sz w:val="24"/>
          <w:szCs w:val="24"/>
        </w:rPr>
        <w:t xml:space="preserve">Where a potable public water supply is not available, individual sources of potable water supply </w:t>
      </w:r>
      <w:r w:rsidRPr="003A3A40">
        <w:rPr>
          <w:rFonts w:ascii="Times New Roman" w:eastAsia="Times New Roman" w:hAnsi="Times New Roman"/>
          <w:sz w:val="24"/>
          <w:szCs w:val="24"/>
          <w:highlight w:val="yellow"/>
          <w:u w:val="single"/>
        </w:rPr>
        <w:t xml:space="preserve">meeting the requirements of </w:t>
      </w:r>
      <w:r w:rsidRPr="003A3A40">
        <w:rPr>
          <w:rFonts w:ascii="Times New Roman" w:eastAsia="Times New Roman" w:hAnsi="Times New Roman"/>
          <w:i/>
          <w:sz w:val="24"/>
          <w:szCs w:val="24"/>
          <w:highlight w:val="yellow"/>
          <w:u w:val="single"/>
        </w:rPr>
        <w:t>Florida Statute</w:t>
      </w:r>
      <w:r w:rsidRPr="003A3A40">
        <w:rPr>
          <w:rFonts w:ascii="Times New Roman" w:eastAsia="Times New Roman" w:hAnsi="Times New Roman"/>
          <w:sz w:val="24"/>
          <w:szCs w:val="24"/>
          <w:highlight w:val="yellow"/>
          <w:u w:val="single"/>
        </w:rPr>
        <w:t xml:space="preserve"> 373</w:t>
      </w:r>
      <w:r w:rsidRPr="001065CE">
        <w:rPr>
          <w:rFonts w:ascii="Times New Roman" w:eastAsia="Times New Roman" w:hAnsi="Times New Roman"/>
          <w:sz w:val="24"/>
          <w:szCs w:val="24"/>
        </w:rPr>
        <w:t xml:space="preserve"> shall be utilized.</w:t>
      </w:r>
    </w:p>
    <w:p w:rsidR="001F5E34" w:rsidRPr="001065CE" w:rsidRDefault="001F5E34" w:rsidP="00A049BC">
      <w:pPr>
        <w:spacing w:after="0" w:line="240" w:lineRule="auto"/>
        <w:rPr>
          <w:rFonts w:ascii="Times New Roman" w:eastAsia="Times New Roman" w:hAnsi="Times New Roman"/>
          <w:bCs/>
          <w:sz w:val="24"/>
          <w:szCs w:val="24"/>
        </w:rPr>
      </w:pPr>
    </w:p>
    <w:p w:rsidR="001F5E34" w:rsidRPr="001065CE" w:rsidRDefault="009A6CF4" w:rsidP="00A049BC">
      <w:pPr>
        <w:spacing w:after="0" w:line="240" w:lineRule="auto"/>
        <w:rPr>
          <w:rFonts w:ascii="Times New Roman" w:eastAsia="Times New Roman" w:hAnsi="Times New Roman"/>
          <w:bCs/>
          <w:sz w:val="24"/>
          <w:szCs w:val="24"/>
        </w:rPr>
      </w:pPr>
      <w:r w:rsidRPr="001065CE">
        <w:rPr>
          <w:rFonts w:ascii="Times New Roman" w:eastAsia="Times New Roman" w:hAnsi="Times New Roman"/>
          <w:bCs/>
          <w:sz w:val="24"/>
          <w:szCs w:val="24"/>
        </w:rPr>
        <w:t>[</w:t>
      </w:r>
      <w:r w:rsidR="001F5E34" w:rsidRPr="001065CE">
        <w:rPr>
          <w:rFonts w:ascii="Times New Roman" w:eastAsia="Times New Roman" w:hAnsi="Times New Roman"/>
          <w:bCs/>
          <w:sz w:val="24"/>
          <w:szCs w:val="24"/>
        </w:rPr>
        <w:t>No change to the remaining text.</w:t>
      </w:r>
      <w:r w:rsidRPr="001065CE">
        <w:rPr>
          <w:rFonts w:ascii="Times New Roman" w:eastAsia="Times New Roman" w:hAnsi="Times New Roman"/>
          <w:bCs/>
          <w:sz w:val="24"/>
          <w:szCs w:val="24"/>
        </w:rPr>
        <w:t>]</w:t>
      </w:r>
    </w:p>
    <w:p w:rsidR="001F5E34" w:rsidRPr="001065CE" w:rsidRDefault="001F5E34" w:rsidP="00A049BC">
      <w:pPr>
        <w:spacing w:after="0" w:line="240" w:lineRule="auto"/>
        <w:rPr>
          <w:rFonts w:ascii="Times New Roman" w:eastAsia="Times New Roman" w:hAnsi="Times New Roman"/>
          <w:b/>
          <w:bCs/>
          <w:sz w:val="24"/>
          <w:szCs w:val="24"/>
        </w:rPr>
      </w:pPr>
    </w:p>
    <w:p w:rsidR="00A049BC" w:rsidRPr="001065CE" w:rsidRDefault="009A6CF4"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602.4 </w:t>
      </w:r>
      <w:r w:rsidR="00A049BC" w:rsidRPr="001065CE">
        <w:rPr>
          <w:rFonts w:ascii="Times New Roman" w:eastAsia="Times New Roman" w:hAnsi="Times New Roman"/>
          <w:b/>
          <w:bCs/>
          <w:i/>
          <w:sz w:val="24"/>
          <w:szCs w:val="24"/>
        </w:rPr>
        <w:t xml:space="preserve">Add </w:t>
      </w:r>
      <w:r w:rsidRPr="001065CE">
        <w:rPr>
          <w:rFonts w:ascii="Times New Roman" w:eastAsia="Times New Roman" w:hAnsi="Times New Roman"/>
          <w:b/>
          <w:bCs/>
          <w:i/>
          <w:sz w:val="24"/>
          <w:szCs w:val="24"/>
        </w:rPr>
        <w:t>a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r w:rsidRPr="003A3A40">
        <w:rPr>
          <w:rFonts w:ascii="Times New Roman" w:eastAsia="Times New Roman" w:hAnsi="Times New Roman"/>
          <w:b/>
          <w:bCs/>
          <w:sz w:val="24"/>
          <w:szCs w:val="24"/>
          <w:highlight w:val="yellow"/>
          <w:u w:val="single"/>
        </w:rPr>
        <w:t xml:space="preserve">602.4 Reclaimed water.  </w:t>
      </w:r>
      <w:r w:rsidRPr="003A3A40">
        <w:rPr>
          <w:rFonts w:ascii="Times New Roman" w:eastAsia="Times New Roman" w:hAnsi="Times New Roman"/>
          <w:sz w:val="24"/>
          <w:szCs w:val="24"/>
          <w:highlight w:val="yellow"/>
          <w:u w:val="single"/>
        </w:rPr>
        <w:t xml:space="preserve">Reclaimed water shall be permitted to be used for flushing water closets and urinals and other fixtures which do not require potable water in accordance with Florida Department of Environmental Protection (DEP) Chapter 62-610, </w:t>
      </w:r>
      <w:r w:rsidRPr="003A3A40">
        <w:rPr>
          <w:rFonts w:ascii="Times New Roman" w:eastAsia="Times New Roman" w:hAnsi="Times New Roman"/>
          <w:i/>
          <w:sz w:val="24"/>
          <w:szCs w:val="24"/>
          <w:highlight w:val="yellow"/>
          <w:u w:val="single"/>
        </w:rPr>
        <w:t>F.A.C</w:t>
      </w:r>
      <w:r w:rsidRPr="003A3A40">
        <w:rPr>
          <w:rFonts w:ascii="Times New Roman" w:eastAsia="Times New Roman" w:hAnsi="Times New Roman"/>
          <w:sz w:val="24"/>
          <w:szCs w:val="24"/>
          <w:highlight w:val="yellow"/>
          <w:u w:val="single"/>
        </w:rPr>
        <w:t xml:space="preserve">. Reuse of reclaimed water activities shall comply with the requirements of DEP Chapter 62-610, </w:t>
      </w:r>
      <w:r w:rsidRPr="003A3A40">
        <w:rPr>
          <w:rFonts w:ascii="Times New Roman" w:eastAsia="Times New Roman" w:hAnsi="Times New Roman"/>
          <w:i/>
          <w:iCs/>
          <w:sz w:val="24"/>
          <w:szCs w:val="24"/>
          <w:highlight w:val="yellow"/>
          <w:u w:val="single"/>
        </w:rPr>
        <w:t>FAC</w:t>
      </w:r>
      <w:r w:rsidRPr="003A3A40">
        <w:rPr>
          <w:rFonts w:ascii="Times New Roman" w:eastAsia="Times New Roman" w:hAnsi="Times New Roman"/>
          <w:sz w:val="24"/>
          <w:szCs w:val="24"/>
          <w:highlight w:val="yellow"/>
          <w:u w:val="single"/>
        </w:rPr>
        <w:t>.</w:t>
      </w:r>
    </w:p>
    <w:p w:rsidR="00A049BC" w:rsidRPr="001065CE" w:rsidRDefault="00A049BC" w:rsidP="00A049BC">
      <w:pPr>
        <w:spacing w:after="0" w:line="240" w:lineRule="auto"/>
        <w:rPr>
          <w:rFonts w:ascii="Times New Roman" w:eastAsia="Times New Roman" w:hAnsi="Times New Roman"/>
          <w:sz w:val="24"/>
          <w:szCs w:val="24"/>
        </w:rPr>
      </w:pPr>
    </w:p>
    <w:p w:rsidR="0048542D" w:rsidRPr="001065CE" w:rsidRDefault="003D28B2" w:rsidP="00650C84">
      <w:pPr>
        <w:spacing w:after="0" w:line="240" w:lineRule="auto"/>
        <w:rPr>
          <w:rFonts w:ascii="Times New Roman" w:eastAsia="Times New Roman" w:hAnsi="Times New Roman"/>
          <w:b/>
          <w:bCs/>
          <w:sz w:val="24"/>
          <w:szCs w:val="24"/>
        </w:rPr>
      </w:pPr>
      <w:r w:rsidRPr="001065CE">
        <w:rPr>
          <w:rFonts w:ascii="Times New Roman" w:eastAsia="Times New Roman" w:hAnsi="Times New Roman"/>
          <w:b/>
          <w:bCs/>
          <w:i/>
          <w:sz w:val="24"/>
          <w:szCs w:val="24"/>
        </w:rPr>
        <w:t xml:space="preserve">Section </w:t>
      </w:r>
      <w:proofErr w:type="gramStart"/>
      <w:r w:rsidRPr="001065CE">
        <w:rPr>
          <w:rFonts w:ascii="Times New Roman" w:eastAsia="Times New Roman" w:hAnsi="Times New Roman"/>
          <w:b/>
          <w:bCs/>
          <w:i/>
          <w:sz w:val="24"/>
          <w:szCs w:val="24"/>
        </w:rPr>
        <w:t>605  Change</w:t>
      </w:r>
      <w:proofErr w:type="gramEnd"/>
      <w:r w:rsidRPr="001065CE">
        <w:rPr>
          <w:rFonts w:ascii="Times New Roman" w:eastAsia="Times New Roman" w:hAnsi="Times New Roman"/>
          <w:b/>
          <w:bCs/>
          <w:i/>
          <w:sz w:val="24"/>
          <w:szCs w:val="24"/>
        </w:rPr>
        <w:t xml:space="preserve"> to read as shown:</w:t>
      </w:r>
    </w:p>
    <w:p w:rsidR="003D28B2" w:rsidRPr="001065CE" w:rsidRDefault="003D28B2" w:rsidP="001065CE">
      <w:pPr>
        <w:spacing w:before="100" w:beforeAutospacing="1" w:after="100" w:afterAutospacing="1"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u w:val="single"/>
        </w:rPr>
        <w:t>605.2.1 Lead content of drinking water pipe and fittings.</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Pipe, pipe fittings, joints, valves, faucets, and fixture fittings utilized to supply water for drinking or cooking purposes shall comply with NSF 372 and shall have a weighted average lead content of 0.25 percent lead or less.</w:t>
      </w:r>
    </w:p>
    <w:p w:rsidR="00650C84" w:rsidRPr="001065CE" w:rsidRDefault="00650C84" w:rsidP="00650C84">
      <w:pPr>
        <w:spacing w:after="0"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sz w:val="24"/>
          <w:szCs w:val="24"/>
        </w:rPr>
        <w:t>Section 610 Disinfection of Potable Water System.</w:t>
      </w:r>
      <w:proofErr w:type="gramEnd"/>
    </w:p>
    <w:p w:rsidR="00650C84" w:rsidRPr="001065CE" w:rsidRDefault="00650C84" w:rsidP="00650C84">
      <w:pPr>
        <w:spacing w:after="0" w:line="240" w:lineRule="auto"/>
        <w:rPr>
          <w:rFonts w:ascii="Times New Roman" w:eastAsia="Times New Roman" w:hAnsi="Times New Roman"/>
          <w:b/>
          <w:bCs/>
          <w:sz w:val="24"/>
          <w:szCs w:val="24"/>
        </w:rPr>
      </w:pPr>
    </w:p>
    <w:p w:rsidR="00650C84" w:rsidRPr="001065CE" w:rsidRDefault="00414B26" w:rsidP="00650C8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650C84" w:rsidRPr="001065CE">
        <w:rPr>
          <w:rFonts w:ascii="Times New Roman" w:eastAsia="Times New Roman" w:hAnsi="Times New Roman"/>
          <w:b/>
          <w:bCs/>
          <w:i/>
          <w:sz w:val="24"/>
          <w:szCs w:val="24"/>
        </w:rPr>
        <w:t>610.1 Ge</w:t>
      </w:r>
      <w:r w:rsidRPr="001065CE">
        <w:rPr>
          <w:rFonts w:ascii="Times New Roman" w:eastAsia="Times New Roman" w:hAnsi="Times New Roman"/>
          <w:b/>
          <w:bCs/>
          <w:i/>
          <w:sz w:val="24"/>
          <w:szCs w:val="24"/>
        </w:rPr>
        <w:t>neral.  Change to read as shown:</w:t>
      </w:r>
    </w:p>
    <w:p w:rsidR="00650C84" w:rsidRPr="001065CE" w:rsidRDefault="00650C84" w:rsidP="00650C84">
      <w:pPr>
        <w:spacing w:after="0" w:line="240" w:lineRule="auto"/>
        <w:rPr>
          <w:rFonts w:ascii="Times New Roman" w:eastAsia="Times New Roman" w:hAnsi="Times New Roman"/>
          <w:b/>
          <w:bCs/>
          <w:sz w:val="24"/>
          <w:szCs w:val="24"/>
        </w:rPr>
      </w:pPr>
    </w:p>
    <w:p w:rsidR="00414B26" w:rsidRPr="001065CE" w:rsidRDefault="00650C84" w:rsidP="00650C8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610.1 General.</w:t>
      </w:r>
      <w:r w:rsidRPr="001065CE">
        <w:rPr>
          <w:rFonts w:ascii="Times New Roman" w:eastAsia="Times New Roman" w:hAnsi="Times New Roman"/>
          <w:sz w:val="24"/>
          <w:szCs w:val="24"/>
        </w:rPr>
        <w:t xml:space="preserve"> New or repaired potable water systems shall be purged of deleterious matter and, </w:t>
      </w:r>
      <w:r w:rsidRPr="001065CE">
        <w:rPr>
          <w:rFonts w:ascii="Times New Roman" w:eastAsia="Times New Roman" w:hAnsi="Times New Roman"/>
          <w:sz w:val="24"/>
          <w:szCs w:val="24"/>
          <w:u w:val="single"/>
        </w:rPr>
        <w:t>where required by the Authority</w:t>
      </w:r>
      <w:r w:rsidR="006030E9" w:rsidRPr="001065CE">
        <w:rPr>
          <w:rFonts w:ascii="Times New Roman" w:eastAsia="Times New Roman" w:hAnsi="Times New Roman"/>
          <w:sz w:val="24"/>
          <w:szCs w:val="24"/>
          <w:u w:val="single"/>
        </w:rPr>
        <w:t xml:space="preserve"> Having Jurisdiction</w:t>
      </w:r>
      <w:r w:rsidRPr="001065CE">
        <w:rPr>
          <w:rFonts w:ascii="Times New Roman" w:eastAsia="Times New Roman" w:hAnsi="Times New Roman"/>
          <w:sz w:val="24"/>
          <w:szCs w:val="24"/>
          <w:u w:val="single"/>
        </w:rPr>
        <w:t>,</w:t>
      </w:r>
      <w:r w:rsidRPr="001065CE">
        <w:rPr>
          <w:rFonts w:ascii="Times New Roman" w:eastAsia="Times New Roman" w:hAnsi="Times New Roman"/>
          <w:sz w:val="24"/>
          <w:szCs w:val="24"/>
        </w:rPr>
        <w:t xml:space="preserve"> disinfected prior to utilization. The method to be followed shall be that prescribed by the health authority or water purveyor having jurisdiction or, in the absence of a prescribed method, the procedure described in either AWWA C651 or AWWA C652, or as described in this section. This requirement shall apply to “on-site” or “in-plant” fabrication of a system or to a modular portion of a system.</w:t>
      </w:r>
      <w:r w:rsidR="0063399D"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414B26" w:rsidRPr="001065CE" w:rsidRDefault="00414B26" w:rsidP="00414B26">
      <w:pPr>
        <w:spacing w:after="0" w:line="240" w:lineRule="auto"/>
        <w:ind w:left="288"/>
        <w:rPr>
          <w:rFonts w:ascii="Times New Roman" w:eastAsia="Times New Roman" w:hAnsi="Times New Roman"/>
          <w:sz w:val="24"/>
          <w:szCs w:val="24"/>
        </w:rPr>
      </w:pPr>
      <w:r w:rsidRPr="001065CE">
        <w:rPr>
          <w:rFonts w:ascii="Times New Roman" w:eastAsia="Times New Roman" w:hAnsi="Times New Roman"/>
          <w:sz w:val="24"/>
          <w:szCs w:val="24"/>
        </w:rPr>
        <w:lastRenderedPageBreak/>
        <w:t>[No change to 1 – 4 of the IPC]</w:t>
      </w:r>
    </w:p>
    <w:p w:rsidR="00414B26" w:rsidRPr="001065CE" w:rsidRDefault="00414B26" w:rsidP="00414B26">
      <w:pPr>
        <w:spacing w:after="0" w:line="240" w:lineRule="auto"/>
        <w:rPr>
          <w:rFonts w:ascii="Times New Roman" w:eastAsia="Times New Roman" w:hAnsi="Times New Roman"/>
          <w:sz w:val="24"/>
          <w:szCs w:val="24"/>
        </w:rPr>
      </w:pPr>
    </w:p>
    <w:p w:rsidR="00414B26" w:rsidRPr="001065CE" w:rsidRDefault="00414B26" w:rsidP="00650C84">
      <w:pPr>
        <w:spacing w:after="0" w:line="240" w:lineRule="auto"/>
        <w:rPr>
          <w:rFonts w:ascii="Times New Roman" w:eastAsia="Times New Roman" w:hAnsi="Times New Roman"/>
          <w:sz w:val="24"/>
          <w:szCs w:val="24"/>
        </w:rPr>
      </w:pPr>
    </w:p>
    <w:p w:rsidR="005E50C4" w:rsidRPr="001065CE" w:rsidRDefault="005E50C4" w:rsidP="005E50C4">
      <w:pPr>
        <w:rPr>
          <w:rFonts w:ascii="Times New Roman" w:hAnsi="Times New Roman"/>
          <w:b/>
          <w:bCs/>
          <w:i/>
          <w:sz w:val="24"/>
          <w:szCs w:val="24"/>
        </w:rPr>
      </w:pPr>
      <w:r w:rsidRPr="001065CE">
        <w:rPr>
          <w:rFonts w:ascii="Times New Roman" w:hAnsi="Times New Roman"/>
          <w:b/>
          <w:i/>
          <w:sz w:val="24"/>
          <w:szCs w:val="24"/>
        </w:rPr>
        <w:t>Section 611 Drinking Water Treatment Units.</w:t>
      </w:r>
      <w:r w:rsidRPr="001065CE">
        <w:rPr>
          <w:rFonts w:ascii="Times New Roman" w:hAnsi="Times New Roman"/>
          <w:i/>
          <w:sz w:val="24"/>
          <w:szCs w:val="24"/>
        </w:rPr>
        <w:t xml:space="preserve">  </w:t>
      </w:r>
      <w:r w:rsidR="00414B26" w:rsidRPr="001065CE">
        <w:rPr>
          <w:rFonts w:ascii="Times New Roman" w:hAnsi="Times New Roman"/>
          <w:b/>
          <w:bCs/>
          <w:i/>
          <w:sz w:val="24"/>
          <w:szCs w:val="24"/>
        </w:rPr>
        <w:t>Change to read as shown:</w:t>
      </w:r>
    </w:p>
    <w:p w:rsidR="0096589E" w:rsidRPr="001065CE" w:rsidRDefault="0096589E" w:rsidP="00414B26">
      <w:pPr>
        <w:tabs>
          <w:tab w:val="left" w:pos="0"/>
          <w:tab w:val="left" w:pos="360"/>
          <w:tab w:val="left" w:pos="720"/>
          <w:tab w:val="left" w:pos="1080"/>
        </w:tabs>
        <w:spacing w:after="0"/>
        <w:jc w:val="center"/>
        <w:rPr>
          <w:rFonts w:ascii="Times New Roman" w:hAnsi="Times New Roman"/>
          <w:b/>
          <w:bCs/>
          <w:sz w:val="24"/>
          <w:szCs w:val="24"/>
        </w:rPr>
      </w:pPr>
    </w:p>
    <w:p w:rsidR="00414B26"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rPr>
      </w:pPr>
      <w:r w:rsidRPr="001065CE">
        <w:rPr>
          <w:rFonts w:ascii="Times New Roman" w:hAnsi="Times New Roman"/>
          <w:b/>
          <w:bCs/>
          <w:sz w:val="24"/>
          <w:szCs w:val="24"/>
        </w:rPr>
        <w:t>S</w:t>
      </w:r>
      <w:r w:rsidR="002F51F8" w:rsidRPr="001065CE">
        <w:rPr>
          <w:rFonts w:ascii="Times New Roman" w:hAnsi="Times New Roman"/>
          <w:b/>
          <w:bCs/>
          <w:sz w:val="24"/>
          <w:szCs w:val="24"/>
        </w:rPr>
        <w:t>ECTION</w:t>
      </w:r>
      <w:r w:rsidRPr="001065CE">
        <w:rPr>
          <w:rFonts w:ascii="Times New Roman" w:hAnsi="Times New Roman"/>
          <w:b/>
          <w:bCs/>
          <w:sz w:val="24"/>
          <w:szCs w:val="24"/>
        </w:rPr>
        <w:t xml:space="preserve"> 611 </w:t>
      </w:r>
    </w:p>
    <w:p w:rsidR="005E50C4"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u w:val="single"/>
        </w:rPr>
      </w:pPr>
      <w:r w:rsidRPr="001065CE">
        <w:rPr>
          <w:rFonts w:ascii="Times New Roman" w:hAnsi="Times New Roman"/>
          <w:b/>
          <w:bCs/>
          <w:strike/>
          <w:sz w:val="24"/>
          <w:szCs w:val="24"/>
        </w:rPr>
        <w:t>DRINKING</w:t>
      </w:r>
      <w:r w:rsidRPr="001065CE">
        <w:rPr>
          <w:rFonts w:ascii="Times New Roman" w:hAnsi="Times New Roman"/>
          <w:b/>
          <w:bCs/>
          <w:sz w:val="24"/>
          <w:szCs w:val="24"/>
        </w:rPr>
        <w:t xml:space="preserve"> WATER TREATMENT UNITS</w:t>
      </w:r>
    </w:p>
    <w:p w:rsidR="00414B26" w:rsidRPr="001065CE" w:rsidRDefault="00414B26" w:rsidP="005E50C4">
      <w:pPr>
        <w:tabs>
          <w:tab w:val="left" w:pos="0"/>
          <w:tab w:val="left" w:pos="360"/>
          <w:tab w:val="left" w:pos="720"/>
          <w:tab w:val="left" w:pos="1080"/>
        </w:tabs>
        <w:rPr>
          <w:rFonts w:ascii="Times New Roman" w:hAnsi="Times New Roman"/>
          <w:b/>
          <w:bCs/>
          <w:sz w:val="24"/>
          <w:szCs w:val="24"/>
          <w:u w:val="single"/>
        </w:rPr>
      </w:pPr>
    </w:p>
    <w:p w:rsidR="005E50C4" w:rsidRPr="001065CE" w:rsidRDefault="005E50C4" w:rsidP="005E50C4">
      <w:pPr>
        <w:tabs>
          <w:tab w:val="left" w:pos="0"/>
          <w:tab w:val="left" w:pos="360"/>
          <w:tab w:val="left" w:pos="720"/>
          <w:tab w:val="left" w:pos="1080"/>
        </w:tabs>
        <w:rPr>
          <w:rFonts w:ascii="Times New Roman" w:hAnsi="Times New Roman"/>
          <w:b/>
          <w:bCs/>
          <w:i/>
          <w:sz w:val="24"/>
          <w:szCs w:val="24"/>
        </w:rPr>
      </w:pPr>
      <w:r w:rsidRPr="001065CE">
        <w:rPr>
          <w:rFonts w:ascii="Times New Roman" w:hAnsi="Times New Roman"/>
          <w:b/>
          <w:bCs/>
          <w:i/>
          <w:sz w:val="24"/>
          <w:szCs w:val="24"/>
        </w:rPr>
        <w:t xml:space="preserve">611 Replace IPC 611.1, 611.2 and 611.3 </w:t>
      </w:r>
      <w:r w:rsidR="009469AD" w:rsidRPr="001065CE">
        <w:rPr>
          <w:rFonts w:ascii="Times New Roman" w:hAnsi="Times New Roman"/>
          <w:b/>
          <w:bCs/>
          <w:i/>
          <w:sz w:val="24"/>
          <w:szCs w:val="24"/>
        </w:rPr>
        <w:t xml:space="preserve">in their entirety </w:t>
      </w:r>
      <w:r w:rsidRPr="001065CE">
        <w:rPr>
          <w:rFonts w:ascii="Times New Roman" w:hAnsi="Times New Roman"/>
          <w:b/>
          <w:bCs/>
          <w:i/>
          <w:sz w:val="24"/>
          <w:szCs w:val="24"/>
        </w:rPr>
        <w:t>with the following:</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611.1 </w:t>
      </w:r>
      <w:r w:rsidRPr="001065CE">
        <w:rPr>
          <w:rFonts w:ascii="Times New Roman" w:hAnsi="Times New Roman"/>
          <w:sz w:val="24"/>
          <w:szCs w:val="24"/>
          <w:u w:val="single"/>
        </w:rPr>
        <w:t>When reduction of aesthetic contaminants, such as chlorine, taste, odor or sediment are claimed, the drinking water treatment units must meet the requirements of NSF 42, Drinking Water Treatment Units-Aesthetic Effects, or Water Quality Association Standard S-200, Household and Commercial Water Filters (In-Line). When reduction of regulated health contaminants is claimed, such as inorganic or organic chemicals or radiological substances, the drinking water treatment unit must meet the requirements of NSF 53, Drinking Water Treatment Units-Health Effects.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611.2 </w:t>
      </w:r>
      <w:r w:rsidRPr="001065CE">
        <w:rPr>
          <w:rFonts w:ascii="Times New Roman" w:hAnsi="Times New Roman"/>
          <w:sz w:val="24"/>
          <w:szCs w:val="24"/>
          <w:u w:val="single"/>
        </w:rPr>
        <w:t>Reverse osmosis drinking water treatment systems shall meet the requirements of NSF 58, Reverse Osmosis Drinking Water Treatment Units, or Water Quality Association Standard S-300, Point-of-Use Low Pressure Reverse Osmosis Drinking Water Systems.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611.3 </w:t>
      </w:r>
      <w:r w:rsidRPr="001065CE">
        <w:rPr>
          <w:rFonts w:ascii="Times New Roman" w:hAnsi="Times New Roman"/>
          <w:sz w:val="24"/>
          <w:szCs w:val="24"/>
          <w:u w:val="single"/>
        </w:rPr>
        <w:t>When reduction of regulated health contaminants is claimed, such as inorganic or organic chemicals, or radiological substances, the reverse osmosis drinking water treatment unit must meet the requirements of NSF 58, Reverse Osmosis Drinking Water Treatment Systems.</w:t>
      </w:r>
    </w:p>
    <w:p w:rsidR="005E50C4" w:rsidRPr="001065CE" w:rsidRDefault="005E50C4" w:rsidP="005E50C4">
      <w:pPr>
        <w:rPr>
          <w:rFonts w:ascii="Times New Roman" w:hAnsi="Times New Roman"/>
          <w:sz w:val="24"/>
          <w:szCs w:val="24"/>
          <w:u w:val="single"/>
        </w:rPr>
      </w:pPr>
      <w:r w:rsidRPr="001065CE">
        <w:rPr>
          <w:rFonts w:ascii="Times New Roman" w:hAnsi="Times New Roman"/>
          <w:b/>
          <w:bCs/>
          <w:sz w:val="24"/>
          <w:szCs w:val="24"/>
          <w:u w:val="single"/>
        </w:rPr>
        <w:t xml:space="preserve">611.4 </w:t>
      </w:r>
      <w:r w:rsidRPr="001065CE">
        <w:rPr>
          <w:rFonts w:ascii="Times New Roman" w:hAnsi="Times New Roman"/>
          <w:sz w:val="24"/>
          <w:szCs w:val="24"/>
          <w:u w:val="single"/>
        </w:rPr>
        <w:t>Waste or discharge from reverse osmosis or other types of water treatment units must enter the drainage system through an air gap or be equipped with an equivalent backflow-prevention device.</w:t>
      </w:r>
    </w:p>
    <w:p w:rsidR="005E50C4" w:rsidRPr="001065CE" w:rsidRDefault="005E50C4" w:rsidP="00493744">
      <w:pPr>
        <w:spacing w:after="0" w:line="240" w:lineRule="auto"/>
        <w:rPr>
          <w:rFonts w:ascii="Times New Roman" w:eastAsia="Times New Roman" w:hAnsi="Times New Roman"/>
          <w:b/>
          <w:i/>
          <w:sz w:val="24"/>
          <w:szCs w:val="24"/>
        </w:rPr>
      </w:pPr>
    </w:p>
    <w:p w:rsidR="002F51F8" w:rsidRPr="001065CE" w:rsidRDefault="002F51F8"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7, Sanitary Drainage</w:t>
      </w:r>
    </w:p>
    <w:p w:rsidR="00D41A2A" w:rsidRPr="001065CE" w:rsidRDefault="00D41A2A"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701.2  Sewer</w:t>
      </w:r>
      <w:proofErr w:type="gramEnd"/>
      <w:r w:rsidRPr="001065CE">
        <w:rPr>
          <w:rFonts w:ascii="Times New Roman" w:eastAsia="Times New Roman" w:hAnsi="Times New Roman"/>
          <w:b/>
          <w:bCs/>
          <w:i/>
          <w:sz w:val="24"/>
          <w:szCs w:val="24"/>
        </w:rPr>
        <w:t xml:space="preserve"> required.  Change to read as shown</w:t>
      </w:r>
      <w:r w:rsidR="009469AD" w:rsidRPr="001065CE">
        <w:rPr>
          <w:rFonts w:ascii="Times New Roman" w:eastAsia="Times New Roman" w:hAnsi="Times New Roman"/>
          <w:b/>
          <w:bCs/>
          <w:i/>
          <w:sz w:val="24"/>
          <w:szCs w:val="24"/>
        </w:rPr>
        <w:t>:</w:t>
      </w:r>
    </w:p>
    <w:p w:rsidR="00493744" w:rsidRPr="001065CE" w:rsidRDefault="00493744" w:rsidP="00493744">
      <w:pPr>
        <w:spacing w:after="0" w:line="240" w:lineRule="auto"/>
        <w:rPr>
          <w:rFonts w:ascii="Times New Roman" w:eastAsia="Times New Roman" w:hAnsi="Times New Roman"/>
          <w:sz w:val="24"/>
          <w:szCs w:val="24"/>
        </w:rPr>
      </w:pPr>
    </w:p>
    <w:p w:rsidR="003A3A40" w:rsidRDefault="003A3A40" w:rsidP="00493744">
      <w:pPr>
        <w:spacing w:after="0" w:line="240" w:lineRule="auto"/>
        <w:rPr>
          <w:rFonts w:ascii="Times New Roman" w:eastAsia="Times New Roman" w:hAnsi="Times New Roman"/>
          <w:b/>
          <w:bCs/>
          <w:sz w:val="24"/>
          <w:szCs w:val="24"/>
        </w:rPr>
      </w:pPr>
    </w:p>
    <w:p w:rsidR="00493744" w:rsidRPr="001065CE" w:rsidRDefault="00493744" w:rsidP="00493744">
      <w:pPr>
        <w:spacing w:after="0" w:line="240" w:lineRule="auto"/>
        <w:rPr>
          <w:rFonts w:ascii="Times New Roman" w:eastAsia="Times New Roman" w:hAnsi="Times New Roman"/>
          <w:strike/>
          <w:sz w:val="24"/>
          <w:szCs w:val="24"/>
        </w:rPr>
      </w:pPr>
      <w:r w:rsidRPr="001065CE">
        <w:rPr>
          <w:rFonts w:ascii="Times New Roman" w:eastAsia="Times New Roman" w:hAnsi="Times New Roman"/>
          <w:b/>
          <w:bCs/>
          <w:sz w:val="24"/>
          <w:szCs w:val="24"/>
        </w:rPr>
        <w:t xml:space="preserve">701.2 Sewer required. </w:t>
      </w:r>
      <w:r w:rsidRPr="000A0DE1">
        <w:rPr>
          <w:rFonts w:ascii="Times New Roman" w:eastAsia="Times New Roman" w:hAnsi="Times New Roman"/>
          <w:sz w:val="24"/>
          <w:szCs w:val="24"/>
          <w:u w:val="single"/>
        </w:rPr>
        <w:t>Every</w:t>
      </w:r>
      <w:r w:rsidRPr="001065CE">
        <w:rPr>
          <w:rFonts w:ascii="Times New Roman" w:eastAsia="Times New Roman" w:hAnsi="Times New Roman"/>
          <w:sz w:val="24"/>
          <w:szCs w:val="24"/>
        </w:rPr>
        <w:t xml:space="preserve"> building in which plumbing fixtures are installed and premises having drainage piping shall be connected to a </w:t>
      </w:r>
      <w:r w:rsidR="003A3A40" w:rsidRPr="003A3A40">
        <w:rPr>
          <w:rFonts w:ascii="Times New Roman" w:eastAsia="Times New Roman" w:hAnsi="Times New Roman"/>
          <w:strike/>
          <w:sz w:val="24"/>
          <w:szCs w:val="24"/>
        </w:rPr>
        <w:t>public</w:t>
      </w:r>
      <w:r w:rsidR="003A3A40">
        <w:rPr>
          <w:rFonts w:ascii="Times New Roman" w:eastAsia="Times New Roman" w:hAnsi="Times New Roman"/>
          <w:sz w:val="24"/>
          <w:szCs w:val="24"/>
        </w:rPr>
        <w:t xml:space="preserve"> </w:t>
      </w:r>
      <w:r w:rsidRPr="003A3A40">
        <w:rPr>
          <w:rFonts w:ascii="Times New Roman" w:eastAsia="Times New Roman" w:hAnsi="Times New Roman"/>
          <w:sz w:val="24"/>
          <w:szCs w:val="24"/>
          <w:highlight w:val="yellow"/>
          <w:u w:val="single"/>
        </w:rPr>
        <w:t>public</w:t>
      </w:r>
      <w:r w:rsidRPr="001065CE">
        <w:rPr>
          <w:rFonts w:ascii="Times New Roman" w:eastAsia="Times New Roman" w:hAnsi="Times New Roman"/>
          <w:sz w:val="24"/>
          <w:szCs w:val="24"/>
          <w:highlight w:val="yellow"/>
          <w:u w:val="single"/>
        </w:rPr>
        <w:t>ly owned or investor-owned sewerage system</w:t>
      </w:r>
      <w:r w:rsidRPr="001065CE">
        <w:rPr>
          <w:rFonts w:ascii="Times New Roman" w:eastAsia="Times New Roman" w:hAnsi="Times New Roman"/>
          <w:strike/>
          <w:sz w:val="24"/>
          <w:szCs w:val="24"/>
          <w:highlight w:val="yellow"/>
        </w:rPr>
        <w:t xml:space="preserve"> sewer</w:t>
      </w:r>
      <w:r w:rsidRPr="003A3A40">
        <w:rPr>
          <w:rFonts w:ascii="Times New Roman" w:eastAsia="Times New Roman" w:hAnsi="Times New Roman"/>
          <w:sz w:val="24"/>
          <w:szCs w:val="24"/>
        </w:rPr>
        <w:t xml:space="preserve">, where available, or an approved </w:t>
      </w:r>
      <w:r w:rsidRPr="001065CE">
        <w:rPr>
          <w:rFonts w:ascii="Times New Roman" w:eastAsia="Times New Roman" w:hAnsi="Times New Roman"/>
          <w:sz w:val="24"/>
          <w:szCs w:val="24"/>
          <w:highlight w:val="yellow"/>
          <w:u w:val="single"/>
        </w:rPr>
        <w:t xml:space="preserve">onsite sewage treatment and </w:t>
      </w:r>
      <w:r w:rsidRPr="003A3A40">
        <w:rPr>
          <w:rFonts w:ascii="Times New Roman" w:eastAsia="Times New Roman" w:hAnsi="Times New Roman"/>
          <w:strike/>
          <w:sz w:val="24"/>
          <w:szCs w:val="24"/>
        </w:rPr>
        <w:t>private sewage</w:t>
      </w:r>
      <w:r w:rsidRPr="001065CE">
        <w:rPr>
          <w:rFonts w:ascii="Times New Roman" w:eastAsia="Times New Roman" w:hAnsi="Times New Roman"/>
          <w:strike/>
          <w:sz w:val="24"/>
          <w:szCs w:val="24"/>
        </w:rPr>
        <w:t xml:space="preserve"> </w:t>
      </w:r>
      <w:r w:rsidRPr="001065CE">
        <w:rPr>
          <w:rFonts w:ascii="Times New Roman" w:eastAsia="Times New Roman" w:hAnsi="Times New Roman"/>
          <w:sz w:val="24"/>
          <w:szCs w:val="24"/>
        </w:rPr>
        <w:t xml:space="preserve">disposal system in accordance with </w:t>
      </w:r>
      <w:r w:rsidRPr="003A3A40">
        <w:rPr>
          <w:rFonts w:ascii="Times New Roman" w:eastAsia="Times New Roman" w:hAnsi="Times New Roman"/>
          <w:sz w:val="24"/>
          <w:szCs w:val="24"/>
          <w:highlight w:val="yellow"/>
          <w:u w:val="single"/>
        </w:rPr>
        <w:t xml:space="preserve">Chapter 64E-6, </w:t>
      </w:r>
      <w:r w:rsidRPr="003A3A40">
        <w:rPr>
          <w:rFonts w:ascii="Times New Roman" w:eastAsia="Times New Roman" w:hAnsi="Times New Roman"/>
          <w:i/>
          <w:sz w:val="24"/>
          <w:szCs w:val="24"/>
          <w:highlight w:val="yellow"/>
          <w:u w:val="single"/>
        </w:rPr>
        <w:t>Florida Administrative Code</w:t>
      </w:r>
      <w:r w:rsidRPr="003A3A40">
        <w:rPr>
          <w:rFonts w:ascii="Times New Roman" w:eastAsia="Times New Roman" w:hAnsi="Times New Roman"/>
          <w:sz w:val="24"/>
          <w:szCs w:val="24"/>
          <w:highlight w:val="yellow"/>
          <w:u w:val="single"/>
        </w:rPr>
        <w:t xml:space="preserve">, </w:t>
      </w:r>
      <w:r w:rsidRPr="003A3A40">
        <w:rPr>
          <w:rFonts w:ascii="Times New Roman" w:eastAsia="Times New Roman" w:hAnsi="Times New Roman"/>
          <w:sz w:val="24"/>
          <w:szCs w:val="24"/>
          <w:highlight w:val="yellow"/>
          <w:u w:val="single"/>
        </w:rPr>
        <w:lastRenderedPageBreak/>
        <w:t>Standards for Onsite Sewage Treatment and Disposal Systems.</w:t>
      </w:r>
      <w:r w:rsidR="009469AD" w:rsidRPr="001065CE">
        <w:rPr>
          <w:rFonts w:ascii="Times New Roman" w:eastAsia="Times New Roman" w:hAnsi="Times New Roman"/>
          <w:sz w:val="24"/>
          <w:szCs w:val="24"/>
        </w:rPr>
        <w:t xml:space="preserve"> </w:t>
      </w:r>
      <w:proofErr w:type="gramStart"/>
      <w:r w:rsidR="009469AD" w:rsidRPr="001065CE">
        <w:rPr>
          <w:rFonts w:ascii="Times New Roman" w:eastAsia="Times New Roman" w:hAnsi="Times New Roman"/>
          <w:strike/>
          <w:sz w:val="24"/>
          <w:szCs w:val="24"/>
        </w:rPr>
        <w:t>the</w:t>
      </w:r>
      <w:proofErr w:type="gramEnd"/>
      <w:r w:rsidR="009469AD" w:rsidRPr="001065CE">
        <w:rPr>
          <w:rFonts w:ascii="Times New Roman" w:eastAsia="Times New Roman" w:hAnsi="Times New Roman"/>
          <w:strike/>
          <w:sz w:val="24"/>
          <w:szCs w:val="24"/>
        </w:rPr>
        <w:t xml:space="preserve"> International Private Sewage Disposal Code.</w:t>
      </w:r>
    </w:p>
    <w:p w:rsidR="0043575F" w:rsidRPr="001065CE" w:rsidRDefault="0043575F">
      <w:pPr>
        <w:rPr>
          <w:rFonts w:ascii="Times New Roman" w:hAnsi="Times New Roman"/>
          <w:b/>
          <w:sz w:val="32"/>
          <w:szCs w:val="32"/>
        </w:rPr>
      </w:pP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Pr>
          <w:rFonts w:ascii="Verdana" w:hAnsi="Verdana"/>
          <w:b/>
          <w:bCs/>
          <w:color w:val="000000"/>
          <w:sz w:val="20"/>
          <w:szCs w:val="20"/>
          <w:shd w:val="clear" w:color="auto" w:fill="FFFFFF"/>
        </w:rPr>
        <w:t>Chapter 9 – Vents</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sidRPr="0027776E">
        <w:rPr>
          <w:rFonts w:ascii="Verdana" w:hAnsi="Verdana"/>
          <w:b/>
          <w:bCs/>
          <w:i/>
          <w:color w:val="000000"/>
          <w:sz w:val="20"/>
          <w:szCs w:val="20"/>
          <w:shd w:val="clear" w:color="auto" w:fill="FFFFFF"/>
        </w:rPr>
        <w:t>Revise Section 919.1 to read as follows</w:t>
      </w:r>
      <w:r>
        <w:rPr>
          <w:rFonts w:ascii="Verdana" w:hAnsi="Verdana"/>
          <w:b/>
          <w:bCs/>
          <w:color w:val="000000"/>
          <w:sz w:val="20"/>
          <w:szCs w:val="20"/>
          <w:shd w:val="clear" w:color="auto" w:fill="FFFFFF"/>
        </w:rPr>
        <w:t>:</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493744">
      <w:pPr>
        <w:spacing w:after="0" w:line="240" w:lineRule="auto"/>
        <w:rPr>
          <w:rFonts w:ascii="Times New Roman" w:eastAsia="Times New Roman" w:hAnsi="Times New Roman"/>
          <w:b/>
          <w:sz w:val="32"/>
          <w:szCs w:val="32"/>
        </w:rPr>
      </w:pPr>
      <w:r>
        <w:rPr>
          <w:rFonts w:ascii="Verdana" w:hAnsi="Verdana"/>
          <w:b/>
          <w:bCs/>
          <w:color w:val="000000"/>
          <w:sz w:val="20"/>
          <w:szCs w:val="20"/>
          <w:shd w:val="clear" w:color="auto" w:fill="FFFFFF"/>
        </w:rPr>
        <w:t>919.1 General.</w:t>
      </w:r>
      <w:r>
        <w:rPr>
          <w:rStyle w:val="apple-converted-space"/>
          <w:rFonts w:ascii="Verdana" w:hAnsi="Verdana"/>
          <w:b/>
          <w:bCs/>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Engineered vent systems shall comply with this section and the design, submittal, approval, inspection and testing requirements of Section 10</w:t>
      </w:r>
      <w:r w:rsidRPr="0027776E">
        <w:rPr>
          <w:rFonts w:ascii="Verdana" w:hAnsi="Verdana"/>
          <w:strike/>
          <w:color w:val="000000"/>
          <w:sz w:val="20"/>
          <w:szCs w:val="20"/>
          <w:shd w:val="clear" w:color="auto" w:fill="FFFFFF"/>
        </w:rPr>
        <w:t>5</w:t>
      </w:r>
      <w:r w:rsidRPr="0027776E">
        <w:rPr>
          <w:rFonts w:ascii="Verdana" w:hAnsi="Verdana"/>
          <w:strike/>
          <w:color w:val="000000"/>
          <w:sz w:val="20"/>
          <w:szCs w:val="20"/>
          <w:u w:val="single"/>
          <w:shd w:val="clear" w:color="auto" w:fill="FFFFFF"/>
        </w:rPr>
        <w:t>4</w:t>
      </w:r>
      <w:r w:rsidRPr="0027776E">
        <w:rPr>
          <w:rFonts w:ascii="Verdana" w:hAnsi="Verdana"/>
          <w:strike/>
          <w:color w:val="000000"/>
          <w:sz w:val="20"/>
          <w:szCs w:val="20"/>
          <w:shd w:val="clear" w:color="auto" w:fill="FFFFFF"/>
        </w:rPr>
        <w:t>.4</w:t>
      </w:r>
      <w:r w:rsidRPr="0027776E">
        <w:rPr>
          <w:rFonts w:ascii="Verdana" w:hAnsi="Verdana"/>
          <w:color w:val="000000"/>
          <w:sz w:val="20"/>
          <w:szCs w:val="20"/>
          <w:u w:val="single"/>
          <w:shd w:val="clear" w:color="auto" w:fill="FFFFFF"/>
        </w:rPr>
        <w:t>9</w:t>
      </w:r>
      <w:r>
        <w:rPr>
          <w:rFonts w:ascii="Verdana" w:hAnsi="Verdana"/>
          <w:color w:val="000000"/>
          <w:sz w:val="20"/>
          <w:szCs w:val="20"/>
          <w:u w:val="single"/>
          <w:shd w:val="clear" w:color="auto" w:fill="FFFFFF"/>
        </w:rPr>
        <w:t xml:space="preserve"> of the Florida Building Code, Building</w:t>
      </w:r>
      <w:proofErr w:type="gramStart"/>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w:t>
      </w:r>
      <w:proofErr w:type="gramEnd"/>
      <w:r>
        <w:rPr>
          <w:rStyle w:val="apple-converted-space"/>
          <w:rFonts w:ascii="Verdana" w:hAnsi="Verdana"/>
          <w:color w:val="000000"/>
          <w:sz w:val="20"/>
          <w:szCs w:val="20"/>
          <w:shd w:val="clear" w:color="auto" w:fill="FFFFFF"/>
        </w:rPr>
        <w:t> </w:t>
      </w:r>
    </w:p>
    <w:p w:rsidR="0027776E" w:rsidRDefault="0027776E"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10, Traps, Interceptors and Separators</w:t>
      </w:r>
    </w:p>
    <w:p w:rsidR="00493744" w:rsidRPr="001065CE" w:rsidRDefault="00493744" w:rsidP="00493744">
      <w:pPr>
        <w:spacing w:after="0" w:line="240" w:lineRule="auto"/>
        <w:rPr>
          <w:rFonts w:ascii="Times New Roman" w:eastAsia="Times New Roman" w:hAnsi="Times New Roman"/>
          <w:b/>
          <w:i/>
          <w:sz w:val="24"/>
          <w:szCs w:val="24"/>
        </w:rPr>
      </w:pPr>
    </w:p>
    <w:p w:rsidR="00493744" w:rsidRDefault="001E16C7" w:rsidP="00493744">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1003.2 Approval.</w:t>
      </w:r>
      <w:proofErr w:type="gramEnd"/>
      <w:r w:rsidR="00493744" w:rsidRPr="001065CE">
        <w:rPr>
          <w:rFonts w:ascii="Times New Roman" w:eastAsia="Times New Roman" w:hAnsi="Times New Roman"/>
          <w:b/>
          <w:i/>
          <w:sz w:val="24"/>
          <w:szCs w:val="24"/>
        </w:rPr>
        <w:t xml:space="preserve">  </w:t>
      </w:r>
      <w:r w:rsidRPr="001065CE">
        <w:rPr>
          <w:rFonts w:ascii="Times New Roman" w:eastAsia="Times New Roman" w:hAnsi="Times New Roman"/>
          <w:b/>
          <w:bCs/>
          <w:i/>
          <w:sz w:val="24"/>
          <w:szCs w:val="24"/>
        </w:rPr>
        <w:t>Change to read as shown:</w:t>
      </w:r>
    </w:p>
    <w:p w:rsidR="003A3A40" w:rsidRDefault="003A3A40"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sz w:val="24"/>
          <w:szCs w:val="24"/>
        </w:rPr>
      </w:pPr>
    </w:p>
    <w:p w:rsidR="00493744" w:rsidRDefault="00493744" w:rsidP="00493744">
      <w:pPr>
        <w:spacing w:after="0" w:line="240" w:lineRule="auto"/>
        <w:rPr>
          <w:rFonts w:ascii="Times New Roman" w:eastAsia="Times New Roman" w:hAnsi="Times New Roman"/>
          <w:bCs/>
          <w:sz w:val="24"/>
          <w:szCs w:val="24"/>
        </w:rPr>
      </w:pPr>
      <w:r w:rsidRPr="001065CE">
        <w:rPr>
          <w:rFonts w:ascii="Times New Roman" w:eastAsia="Times New Roman" w:hAnsi="Times New Roman"/>
          <w:b/>
          <w:sz w:val="24"/>
          <w:szCs w:val="24"/>
        </w:rPr>
        <w:t xml:space="preserve">1003.2 Approval. </w:t>
      </w:r>
      <w:r w:rsidRPr="001065CE">
        <w:rPr>
          <w:rFonts w:ascii="Times New Roman" w:eastAsia="Times New Roman" w:hAnsi="Times New Roman"/>
          <w:bCs/>
          <w:sz w:val="24"/>
          <w:szCs w:val="24"/>
        </w:rPr>
        <w:t xml:space="preserve">The size, type and location of each interceptor and of each separator shall be </w:t>
      </w:r>
      <w:r w:rsidRPr="00EC0D49">
        <w:rPr>
          <w:rFonts w:ascii="Times New Roman" w:eastAsia="Times New Roman" w:hAnsi="Times New Roman"/>
          <w:bCs/>
          <w:sz w:val="24"/>
          <w:szCs w:val="24"/>
          <w:highlight w:val="yellow"/>
          <w:u w:val="single"/>
        </w:rPr>
        <w:t>approved by the plumbing official.</w:t>
      </w:r>
      <w:r w:rsidRPr="001065CE">
        <w:rPr>
          <w:rFonts w:ascii="Times New Roman" w:eastAsia="Times New Roman" w:hAnsi="Times New Roman"/>
          <w:bCs/>
          <w:sz w:val="24"/>
          <w:szCs w:val="24"/>
          <w:highlight w:val="yellow"/>
        </w:rPr>
        <w:t xml:space="preserve"> </w:t>
      </w:r>
      <w:r w:rsidRPr="00EC0D49">
        <w:rPr>
          <w:rFonts w:ascii="Times New Roman" w:eastAsia="Times New Roman" w:hAnsi="Times New Roman"/>
          <w:bCs/>
          <w:sz w:val="24"/>
          <w:szCs w:val="24"/>
          <w:highlight w:val="yellow"/>
          <w:u w:val="single"/>
        </w:rPr>
        <w:t>Where the interceptor or separator is located within a</w:t>
      </w:r>
      <w:r w:rsidRPr="00EC0D49">
        <w:rPr>
          <w:rFonts w:ascii="Times New Roman" w:eastAsia="Times New Roman" w:hAnsi="Times New Roman"/>
          <w:sz w:val="24"/>
          <w:szCs w:val="24"/>
          <w:highlight w:val="yellow"/>
          <w:u w:val="single"/>
        </w:rPr>
        <w:t>n</w:t>
      </w:r>
      <w:r w:rsidRPr="001065CE">
        <w:rPr>
          <w:rFonts w:ascii="Times New Roman" w:eastAsia="Times New Roman" w:hAnsi="Times New Roman"/>
          <w:sz w:val="24"/>
          <w:szCs w:val="24"/>
          <w:highlight w:val="yellow"/>
          <w:u w:val="single"/>
        </w:rPr>
        <w:t xml:space="preserve"> onsite sewage treatment and</w:t>
      </w:r>
      <w:r w:rsidRPr="001065CE">
        <w:rPr>
          <w:rFonts w:ascii="Times New Roman" w:eastAsia="Times New Roman" w:hAnsi="Times New Roman"/>
          <w:sz w:val="24"/>
          <w:szCs w:val="24"/>
          <w:u w:val="single"/>
        </w:rPr>
        <w:t xml:space="preserve"> </w:t>
      </w:r>
      <w:r w:rsidRPr="001065CE">
        <w:rPr>
          <w:rFonts w:ascii="Times New Roman" w:eastAsia="Times New Roman" w:hAnsi="Times New Roman"/>
          <w:strike/>
          <w:sz w:val="24"/>
          <w:szCs w:val="24"/>
          <w:highlight w:val="yellow"/>
        </w:rPr>
        <w:t>private sewage</w:t>
      </w:r>
      <w:r w:rsidRPr="001065CE">
        <w:rPr>
          <w:rFonts w:ascii="Times New Roman" w:eastAsia="Times New Roman" w:hAnsi="Times New Roman"/>
          <w:bCs/>
          <w:sz w:val="24"/>
          <w:szCs w:val="24"/>
          <w:highlight w:val="yellow"/>
        </w:rPr>
        <w:t xml:space="preserve"> </w:t>
      </w:r>
      <w:r w:rsidRPr="00EC0D49">
        <w:rPr>
          <w:rFonts w:ascii="Times New Roman" w:eastAsia="Times New Roman" w:hAnsi="Times New Roman"/>
          <w:bCs/>
          <w:sz w:val="24"/>
          <w:szCs w:val="24"/>
          <w:highlight w:val="yellow"/>
          <w:u w:val="single"/>
        </w:rPr>
        <w:t>disposal system, such interceptor or separator shall be approved by the health official.</w:t>
      </w:r>
      <w:r w:rsidRPr="001065CE">
        <w:rPr>
          <w:rFonts w:ascii="Times New Roman" w:eastAsia="Times New Roman" w:hAnsi="Times New Roman"/>
          <w:bCs/>
          <w:sz w:val="24"/>
          <w:szCs w:val="24"/>
        </w:rPr>
        <w:t xml:space="preserve"> </w:t>
      </w:r>
      <w:r w:rsidRPr="00EC0D49">
        <w:rPr>
          <w:rFonts w:ascii="Times New Roman" w:eastAsia="Times New Roman" w:hAnsi="Times New Roman"/>
          <w:bCs/>
          <w:sz w:val="24"/>
          <w:szCs w:val="24"/>
          <w:highlight w:val="yellow"/>
          <w:u w:val="single"/>
        </w:rPr>
        <w:t>The interceptor or separator</w:t>
      </w:r>
      <w:r w:rsidRPr="001065CE">
        <w:rPr>
          <w:rFonts w:ascii="Times New Roman" w:eastAsia="Times New Roman" w:hAnsi="Times New Roman"/>
          <w:bCs/>
          <w:sz w:val="24"/>
          <w:szCs w:val="24"/>
        </w:rPr>
        <w:t xml:space="preserve"> shall be designed and installed in accordance with the manufacturer’s instructions and the requirements of this section.</w:t>
      </w:r>
      <w:r w:rsidR="00EC0D49" w:rsidRPr="00EC0D49">
        <w:rPr>
          <w:rFonts w:ascii="Times-Roman" w:hAnsi="Times-Roman" w:cs="Times-Roman"/>
          <w:strike/>
          <w:sz w:val="24"/>
          <w:szCs w:val="24"/>
        </w:rPr>
        <w:t xml:space="preserve"> </w:t>
      </w:r>
      <w:proofErr w:type="gramStart"/>
      <w:r w:rsidR="00EC0D49" w:rsidRPr="00EC0D49">
        <w:rPr>
          <w:rFonts w:ascii="Times-Roman" w:hAnsi="Times-Roman" w:cs="Times-Roman"/>
          <w:strike/>
          <w:sz w:val="24"/>
          <w:szCs w:val="24"/>
        </w:rPr>
        <w:t>based</w:t>
      </w:r>
      <w:proofErr w:type="gramEnd"/>
      <w:r w:rsidR="00EC0D49" w:rsidRPr="00EC0D49">
        <w:rPr>
          <w:rFonts w:ascii="Times-Roman" w:hAnsi="Times-Roman" w:cs="Times-Roman"/>
          <w:strike/>
          <w:sz w:val="24"/>
          <w:szCs w:val="24"/>
        </w:rPr>
        <w:t xml:space="preserve"> on the anticipated conditions of use.</w:t>
      </w:r>
      <w:r w:rsidR="00EC0D49" w:rsidRPr="00EC0D49">
        <w:rPr>
          <w:rFonts w:ascii="Times-Roman" w:hAnsi="Times-Roman" w:cs="Times-Roman"/>
          <w:sz w:val="24"/>
          <w:szCs w:val="24"/>
        </w:rPr>
        <w:t xml:space="preserve"> </w:t>
      </w:r>
      <w:r w:rsidRPr="001065CE">
        <w:rPr>
          <w:rFonts w:ascii="Times New Roman" w:eastAsia="Times New Roman" w:hAnsi="Times New Roman"/>
          <w:bCs/>
          <w:sz w:val="24"/>
          <w:szCs w:val="24"/>
        </w:rPr>
        <w:t xml:space="preserve"> Wastes that do not require treatment or separation shall not be discharged into any interceptor or separator.</w:t>
      </w:r>
    </w:p>
    <w:p w:rsidR="00493744" w:rsidRPr="001065CE" w:rsidRDefault="00493744" w:rsidP="00493744">
      <w:pPr>
        <w:spacing w:after="0" w:line="240" w:lineRule="auto"/>
        <w:rPr>
          <w:rFonts w:ascii="Times New Roman" w:eastAsia="Times New Roman" w:hAnsi="Times New Roman"/>
          <w:b/>
          <w:sz w:val="24"/>
          <w:szCs w:val="24"/>
        </w:rPr>
      </w:pPr>
    </w:p>
    <w:p w:rsidR="00493744" w:rsidRPr="001065CE" w:rsidRDefault="00493744" w:rsidP="00493744">
      <w:pPr>
        <w:spacing w:after="0" w:line="240" w:lineRule="auto"/>
        <w:rPr>
          <w:rFonts w:ascii="Times New Roman" w:eastAsia="Times New Roman" w:hAnsi="Times New Roman"/>
          <w:b/>
          <w:bCs/>
          <w:sz w:val="24"/>
          <w:szCs w:val="24"/>
        </w:rPr>
      </w:pPr>
    </w:p>
    <w:p w:rsidR="001065CE" w:rsidRDefault="001065CE" w:rsidP="00493744">
      <w:pPr>
        <w:spacing w:after="0" w:line="240" w:lineRule="auto"/>
        <w:rPr>
          <w:rFonts w:ascii="Times New Roman" w:eastAsia="Times New Roman" w:hAnsi="Times New Roman"/>
          <w:b/>
          <w:bCs/>
          <w:i/>
          <w:sz w:val="24"/>
          <w:szCs w:val="24"/>
        </w:rPr>
      </w:pPr>
    </w:p>
    <w:p w:rsidR="001065CE" w:rsidRDefault="001065CE" w:rsidP="00493744">
      <w:pPr>
        <w:spacing w:after="0" w:line="240" w:lineRule="auto"/>
        <w:rPr>
          <w:rFonts w:ascii="Times New Roman" w:eastAsia="Times New Roman" w:hAnsi="Times New Roman"/>
          <w:b/>
          <w:bCs/>
          <w:i/>
          <w:sz w:val="24"/>
          <w:szCs w:val="24"/>
        </w:rPr>
      </w:pPr>
    </w:p>
    <w:p w:rsidR="001065CE" w:rsidRDefault="001065CE" w:rsidP="00493744">
      <w:pPr>
        <w:spacing w:after="0" w:line="240" w:lineRule="auto"/>
        <w:rPr>
          <w:rFonts w:ascii="Times New Roman" w:eastAsia="Times New Roman" w:hAnsi="Times New Roman"/>
          <w:b/>
          <w:bCs/>
          <w:i/>
          <w:sz w:val="24"/>
          <w:szCs w:val="24"/>
        </w:rPr>
      </w:pPr>
    </w:p>
    <w:p w:rsidR="00493744" w:rsidRPr="001065CE" w:rsidRDefault="001E16C7" w:rsidP="0049374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493744" w:rsidRPr="001065CE">
        <w:rPr>
          <w:rFonts w:ascii="Times New Roman" w:eastAsia="Times New Roman" w:hAnsi="Times New Roman"/>
          <w:b/>
          <w:bCs/>
          <w:i/>
          <w:sz w:val="24"/>
          <w:szCs w:val="24"/>
        </w:rPr>
        <w:t>1003.3 Grease interceptors</w:t>
      </w:r>
      <w:r w:rsidRPr="001065CE">
        <w:rPr>
          <w:rFonts w:ascii="Times New Roman" w:eastAsia="Times New Roman" w:hAnsi="Times New Roman"/>
          <w:b/>
          <w:bCs/>
          <w:i/>
          <w:sz w:val="24"/>
          <w:szCs w:val="24"/>
        </w:rPr>
        <w:t>. Change</w:t>
      </w:r>
      <w:r w:rsidR="00493744" w:rsidRPr="001065CE">
        <w:rPr>
          <w:rFonts w:ascii="Times New Roman" w:eastAsia="Times New Roman" w:hAnsi="Times New Roman"/>
          <w:b/>
          <w:bCs/>
          <w:i/>
          <w:sz w:val="24"/>
          <w:szCs w:val="24"/>
        </w:rPr>
        <w:t xml:space="preserve"> to read as s</w:t>
      </w:r>
      <w:r w:rsidRPr="001065CE">
        <w:rPr>
          <w:rFonts w:ascii="Times New Roman" w:eastAsia="Times New Roman" w:hAnsi="Times New Roman"/>
          <w:b/>
          <w:bCs/>
          <w:i/>
          <w:sz w:val="24"/>
          <w:szCs w:val="24"/>
        </w:rPr>
        <w:t>hown</w:t>
      </w:r>
      <w:r w:rsidR="00493744" w:rsidRPr="001065CE">
        <w:rPr>
          <w:rFonts w:ascii="Times New Roman" w:eastAsia="Times New Roman" w:hAnsi="Times New Roman"/>
          <w:b/>
          <w:bCs/>
          <w:i/>
          <w:sz w:val="24"/>
          <w:szCs w:val="24"/>
        </w:rPr>
        <w:t>:</w:t>
      </w:r>
    </w:p>
    <w:p w:rsidR="00E767CA" w:rsidRPr="001065CE" w:rsidRDefault="00E767CA" w:rsidP="00E767CA">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1003.3 </w:t>
      </w:r>
      <w:r w:rsidRPr="001065CE">
        <w:rPr>
          <w:rFonts w:ascii="Times New Roman" w:eastAsia="Times New Roman" w:hAnsi="Times New Roman"/>
          <w:b/>
          <w:bCs/>
          <w:sz w:val="24"/>
          <w:szCs w:val="24"/>
          <w:u w:val="single"/>
        </w:rPr>
        <w:t>Grease traps and</w:t>
      </w:r>
      <w:r w:rsidRPr="001065CE">
        <w:rPr>
          <w:rFonts w:ascii="Times New Roman" w:eastAsia="Times New Roman" w:hAnsi="Times New Roman"/>
          <w:sz w:val="24"/>
          <w:szCs w:val="24"/>
        </w:rPr>
        <w:t xml:space="preserve"> </w:t>
      </w:r>
      <w:r w:rsidRPr="001065CE">
        <w:rPr>
          <w:rFonts w:ascii="Times New Roman" w:eastAsia="Times New Roman" w:hAnsi="Times New Roman"/>
          <w:b/>
          <w:bCs/>
          <w:sz w:val="24"/>
          <w:szCs w:val="24"/>
        </w:rPr>
        <w:t xml:space="preserve">grease interceptors </w:t>
      </w:r>
      <w:r w:rsidR="00731BF6" w:rsidRPr="001065CE">
        <w:rPr>
          <w:rFonts w:ascii="Times New Roman" w:eastAsia="Times New Roman" w:hAnsi="Times New Roman"/>
          <w:b/>
          <w:bCs/>
          <w:sz w:val="24"/>
          <w:szCs w:val="24"/>
          <w:u w:val="single"/>
        </w:rPr>
        <w:t xml:space="preserve">for </w:t>
      </w:r>
      <w:r w:rsidRPr="001065CE">
        <w:rPr>
          <w:rFonts w:ascii="Times New Roman" w:eastAsia="Times New Roman" w:hAnsi="Times New Roman"/>
          <w:b/>
          <w:bCs/>
          <w:sz w:val="24"/>
          <w:szCs w:val="24"/>
          <w:u w:val="single"/>
        </w:rPr>
        <w:t>publicly</w:t>
      </w:r>
      <w:r w:rsidR="00731BF6" w:rsidRPr="001065CE">
        <w:rPr>
          <w:rFonts w:ascii="Times New Roman" w:eastAsia="Times New Roman" w:hAnsi="Times New Roman"/>
          <w:b/>
          <w:bCs/>
          <w:sz w:val="24"/>
          <w:szCs w:val="24"/>
          <w:u w:val="single"/>
        </w:rPr>
        <w:t>-</w:t>
      </w:r>
      <w:r w:rsidRPr="001065CE">
        <w:rPr>
          <w:rFonts w:ascii="Times New Roman" w:eastAsia="Times New Roman" w:hAnsi="Times New Roman"/>
          <w:b/>
          <w:bCs/>
          <w:sz w:val="24"/>
          <w:szCs w:val="24"/>
          <w:u w:val="single"/>
        </w:rPr>
        <w:t>own</w:t>
      </w:r>
      <w:r w:rsidR="00077F2B">
        <w:rPr>
          <w:rFonts w:ascii="Times New Roman" w:eastAsia="Times New Roman" w:hAnsi="Times New Roman"/>
          <w:b/>
          <w:bCs/>
          <w:sz w:val="24"/>
          <w:szCs w:val="24"/>
          <w:u w:val="single"/>
        </w:rPr>
        <w:t>ed or investor-owned sew</w:t>
      </w:r>
      <w:r w:rsidRPr="001065CE">
        <w:rPr>
          <w:rFonts w:ascii="Times New Roman" w:eastAsia="Times New Roman" w:hAnsi="Times New Roman"/>
          <w:b/>
          <w:bCs/>
          <w:sz w:val="24"/>
          <w:szCs w:val="24"/>
          <w:u w:val="single"/>
        </w:rPr>
        <w:t>age systems.</w:t>
      </w:r>
      <w:r w:rsidRPr="001065CE">
        <w:rPr>
          <w:rFonts w:ascii="Times New Roman" w:eastAsia="Times New Roman" w:hAnsi="Times New Roman"/>
          <w:b/>
          <w:bCs/>
          <w:sz w:val="24"/>
          <w:szCs w:val="24"/>
        </w:rPr>
        <w:t xml:space="preserve">  </w:t>
      </w:r>
      <w:r w:rsidRPr="001065CE">
        <w:rPr>
          <w:rFonts w:ascii="Times New Roman" w:eastAsia="Times New Roman" w:hAnsi="Times New Roman"/>
          <w:sz w:val="24"/>
          <w:szCs w:val="24"/>
        </w:rPr>
        <w:t>Grease interceptors shall comply with the requirements of Sections 1003.3.1 through 1003.3.</w:t>
      </w:r>
      <w:r w:rsidR="00DB290E" w:rsidRPr="001065CE">
        <w:rPr>
          <w:rFonts w:ascii="Times New Roman" w:eastAsia="Times New Roman" w:hAnsi="Times New Roman"/>
          <w:sz w:val="24"/>
          <w:szCs w:val="24"/>
        </w:rPr>
        <w:t>5.</w:t>
      </w:r>
    </w:p>
    <w:p w:rsidR="00E767CA" w:rsidRPr="001065CE" w:rsidRDefault="00E767CA" w:rsidP="00493744">
      <w:pPr>
        <w:spacing w:after="0" w:line="240" w:lineRule="auto"/>
        <w:rPr>
          <w:rFonts w:ascii="Times New Roman" w:eastAsia="Times New Roman" w:hAnsi="Times New Roman"/>
          <w:sz w:val="24"/>
          <w:szCs w:val="24"/>
        </w:rPr>
      </w:pPr>
    </w:p>
    <w:p w:rsidR="001E16C7" w:rsidRPr="001065CE" w:rsidRDefault="001E16C7" w:rsidP="00493744">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 xml:space="preserve">Section </w:t>
      </w:r>
      <w:r w:rsidRPr="001065CE">
        <w:rPr>
          <w:rFonts w:ascii="Times New Roman" w:hAnsi="Times New Roman"/>
          <w:b/>
          <w:bCs/>
          <w:i/>
          <w:sz w:val="24"/>
          <w:szCs w:val="24"/>
        </w:rPr>
        <w:t xml:space="preserve">1003.3.4 </w:t>
      </w:r>
      <w:r w:rsidR="00DB290E" w:rsidRPr="001065CE">
        <w:rPr>
          <w:rFonts w:ascii="Times New Roman" w:eastAsia="Times New Roman" w:hAnsi="Times New Roman"/>
          <w:b/>
          <w:bCs/>
          <w:sz w:val="24"/>
          <w:szCs w:val="24"/>
        </w:rPr>
        <w:t>Hydromechanical grease interceptors</w:t>
      </w:r>
      <w:proofErr w:type="gramEnd"/>
      <w:r w:rsidR="00DB290E" w:rsidRPr="001065CE">
        <w:rPr>
          <w:rFonts w:ascii="Times New Roman" w:eastAsia="Times New Roman" w:hAnsi="Times New Roman"/>
          <w:b/>
          <w:bCs/>
          <w:sz w:val="24"/>
          <w:szCs w:val="24"/>
        </w:rPr>
        <w:t xml:space="preserve"> and automatic grease removal devices</w:t>
      </w:r>
      <w:r w:rsidRPr="001065CE">
        <w:rPr>
          <w:rFonts w:ascii="Times New Roman" w:hAnsi="Times New Roman"/>
          <w:b/>
          <w:bCs/>
          <w:i/>
          <w:sz w:val="24"/>
          <w:szCs w:val="24"/>
        </w:rPr>
        <w:t>. Change to read as shown:</w:t>
      </w:r>
    </w:p>
    <w:p w:rsidR="001E16C7" w:rsidRPr="001065CE" w:rsidRDefault="001E16C7" w:rsidP="00493744">
      <w:pPr>
        <w:spacing w:after="0" w:line="240" w:lineRule="auto"/>
        <w:rPr>
          <w:rFonts w:ascii="Times New Roman" w:eastAsia="Times New Roman" w:hAnsi="Times New Roman"/>
          <w:b/>
          <w:i/>
          <w:sz w:val="24"/>
          <w:szCs w:val="24"/>
        </w:rPr>
      </w:pPr>
    </w:p>
    <w:p w:rsidR="00E767CA" w:rsidRPr="001065CE" w:rsidRDefault="00E767CA" w:rsidP="000C4292">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 xml:space="preserve">1003.3.4 Hydromechanical grease interceptors and automatic grease removal devices. </w:t>
      </w:r>
      <w:r w:rsidRPr="001065CE">
        <w:rPr>
          <w:rFonts w:ascii="Times New Roman" w:eastAsia="Times New Roman" w:hAnsi="Times New Roman"/>
          <w:i/>
          <w:iCs/>
          <w:sz w:val="24"/>
          <w:szCs w:val="24"/>
        </w:rPr>
        <w:br/>
        <w:t xml:space="preserve">Hydromechanical grease interceptors </w:t>
      </w:r>
      <w:r w:rsidRPr="001065CE">
        <w:rPr>
          <w:rFonts w:ascii="Times New Roman" w:eastAsia="Times New Roman" w:hAnsi="Times New Roman"/>
          <w:sz w:val="24"/>
          <w:szCs w:val="24"/>
        </w:rPr>
        <w:t xml:space="preserve">and automatic grease removal devices shall be sized in accordance with ASME A112.14.3 Appendix A, ASME 112.14.4, CSA B481.3 or PDI G101. Hydromechanical grease interceptors and automatic grease removal devices shall be designed and tested in accordance with ASME A112.14.3 Appendix A, ASME 112.14.4, CSA B481.1, PDI G101 or PDI G102. Hydromechanical grease interceptors and automatic grease removal </w:t>
      </w:r>
      <w:r w:rsidRPr="001065CE">
        <w:rPr>
          <w:rFonts w:ascii="Times New Roman" w:eastAsia="Times New Roman" w:hAnsi="Times New Roman"/>
          <w:sz w:val="24"/>
          <w:szCs w:val="24"/>
        </w:rPr>
        <w:lastRenderedPageBreak/>
        <w:t xml:space="preserve">devices shall be installed in accordance with the manufacturer’s instructions. Where manufacturer’s instructions are not provided, hydromechanical grease interceptors and grease removal devices shall be installed in compliance with ASME A112.14.3, ASME 112.14.4, CSA B481.3 or PDI G101. </w:t>
      </w:r>
      <w:r w:rsidRPr="001065CE">
        <w:rPr>
          <w:rFonts w:ascii="Times New Roman" w:eastAsia="Times New Roman" w:hAnsi="Times New Roman"/>
          <w:strike/>
          <w:sz w:val="24"/>
          <w:szCs w:val="24"/>
        </w:rPr>
        <w:t xml:space="preserve">This section shall not apply to </w:t>
      </w:r>
      <w:r w:rsidRPr="001065CE">
        <w:rPr>
          <w:rFonts w:ascii="Times New Roman" w:eastAsia="Times New Roman" w:hAnsi="Times New Roman"/>
          <w:i/>
          <w:iCs/>
          <w:strike/>
          <w:sz w:val="24"/>
          <w:szCs w:val="24"/>
        </w:rPr>
        <w:t>gravity grease interceptors.</w:t>
      </w:r>
    </w:p>
    <w:p w:rsidR="00E767CA" w:rsidRPr="001065CE" w:rsidRDefault="00E767CA" w:rsidP="00E767CA">
      <w:pPr>
        <w:spacing w:after="0" w:line="240" w:lineRule="auto"/>
        <w:ind w:left="576"/>
        <w:rPr>
          <w:rFonts w:ascii="Times New Roman" w:eastAsia="Times New Roman" w:hAnsi="Times New Roman"/>
          <w:sz w:val="24"/>
          <w:szCs w:val="24"/>
          <w:u w:val="single"/>
        </w:rPr>
      </w:pPr>
      <w:r w:rsidRPr="001065CE">
        <w:rPr>
          <w:rFonts w:ascii="Times New Roman" w:eastAsia="Times New Roman" w:hAnsi="Times New Roman"/>
          <w:b/>
          <w:bCs/>
          <w:sz w:val="24"/>
          <w:szCs w:val="24"/>
          <w:u w:val="single"/>
        </w:rPr>
        <w:t>Exception:</w:t>
      </w:r>
      <w:r w:rsidRPr="001065CE">
        <w:rPr>
          <w:rFonts w:ascii="Times New Roman" w:eastAsia="Times New Roman" w:hAnsi="Times New Roman"/>
          <w:sz w:val="24"/>
          <w:szCs w:val="24"/>
          <w:u w:val="single"/>
        </w:rPr>
        <w:t xml:space="preserve"> Grease interceptors that are </w:t>
      </w:r>
      <w:bookmarkStart w:id="0" w:name="OLE_LINK1"/>
      <w:r w:rsidRPr="001065CE">
        <w:rPr>
          <w:rFonts w:ascii="Times New Roman" w:eastAsia="Times New Roman" w:hAnsi="Times New Roman"/>
          <w:sz w:val="24"/>
          <w:szCs w:val="24"/>
          <w:u w:val="single"/>
        </w:rPr>
        <w:t xml:space="preserve">sized, constructed and approved in accordance with Rule 64E-6, </w:t>
      </w:r>
      <w:r w:rsidRPr="001065CE">
        <w:rPr>
          <w:rFonts w:ascii="Times New Roman" w:eastAsia="Times New Roman" w:hAnsi="Times New Roman"/>
          <w:i/>
          <w:sz w:val="24"/>
          <w:szCs w:val="24"/>
          <w:u w:val="single"/>
        </w:rPr>
        <w:t>Florida Administrative Code</w:t>
      </w:r>
      <w:r w:rsidRPr="001065CE">
        <w:rPr>
          <w:rFonts w:ascii="Times New Roman" w:eastAsia="Times New Roman" w:hAnsi="Times New Roman"/>
          <w:sz w:val="24"/>
          <w:szCs w:val="24"/>
          <w:u w:val="single"/>
        </w:rPr>
        <w:t xml:space="preserve"> </w:t>
      </w:r>
      <w:bookmarkEnd w:id="0"/>
      <w:r w:rsidRPr="001065CE">
        <w:rPr>
          <w:rFonts w:ascii="Times New Roman" w:eastAsia="Times New Roman" w:hAnsi="Times New Roman"/>
          <w:sz w:val="24"/>
          <w:szCs w:val="24"/>
          <w:u w:val="single"/>
        </w:rPr>
        <w:t>and that are located outside the building shall not be required to meet the requirements of this section.</w:t>
      </w:r>
    </w:p>
    <w:p w:rsidR="00673087" w:rsidRPr="001065CE" w:rsidRDefault="00673087" w:rsidP="001E16C7">
      <w:pPr>
        <w:spacing w:after="0" w:line="240" w:lineRule="auto"/>
        <w:rPr>
          <w:rFonts w:ascii="Times New Roman" w:eastAsia="Times New Roman" w:hAnsi="Times New Roman"/>
          <w:b/>
          <w:i/>
          <w:sz w:val="24"/>
          <w:szCs w:val="24"/>
        </w:rPr>
      </w:pPr>
    </w:p>
    <w:p w:rsidR="00673087" w:rsidRPr="001065CE" w:rsidRDefault="00673087" w:rsidP="001E16C7">
      <w:pPr>
        <w:spacing w:after="0" w:line="240" w:lineRule="auto"/>
        <w:rPr>
          <w:rFonts w:ascii="Times New Roman" w:eastAsia="Times New Roman" w:hAnsi="Times New Roman"/>
          <w:b/>
          <w:i/>
          <w:sz w:val="24"/>
          <w:szCs w:val="24"/>
        </w:rPr>
      </w:pPr>
    </w:p>
    <w:p w:rsidR="00493744" w:rsidRPr="001065CE" w:rsidRDefault="001E16C7" w:rsidP="001E16C7">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1003.5</w:t>
      </w:r>
      <w:r w:rsidR="00673087" w:rsidRPr="001065CE">
        <w:rPr>
          <w:rFonts w:ascii="Times New Roman" w:eastAsia="Times New Roman" w:hAnsi="Times New Roman"/>
          <w:b/>
          <w:i/>
          <w:sz w:val="24"/>
          <w:szCs w:val="24"/>
        </w:rPr>
        <w:t xml:space="preserve"> Replace</w:t>
      </w:r>
      <w:r w:rsidRPr="001065CE">
        <w:rPr>
          <w:rFonts w:ascii="Times New Roman" w:eastAsia="Times New Roman" w:hAnsi="Times New Roman"/>
          <w:b/>
          <w:bCs/>
          <w:i/>
          <w:sz w:val="24"/>
          <w:szCs w:val="24"/>
        </w:rPr>
        <w:t xml:space="preserve"> to read as shown:</w:t>
      </w:r>
    </w:p>
    <w:p w:rsidR="000315D1" w:rsidRPr="00EC0D49" w:rsidRDefault="00493744" w:rsidP="000315D1">
      <w:pPr>
        <w:pStyle w:val="NormalWeb"/>
        <w:rPr>
          <w:u w:val="single"/>
        </w:rPr>
      </w:pPr>
      <w:r w:rsidRPr="00EC0D49">
        <w:rPr>
          <w:b/>
          <w:bCs/>
          <w:highlight w:val="yellow"/>
          <w:u w:val="single"/>
        </w:rPr>
        <w:t xml:space="preserve">1003.5 Grease interceptors for onsite sewage treatment and disposal systems. </w:t>
      </w:r>
      <w:r w:rsidRPr="00EC0D49">
        <w:rPr>
          <w:bCs/>
          <w:highlight w:val="yellow"/>
          <w:u w:val="single"/>
        </w:rPr>
        <w:t xml:space="preserve">Grease interceptors are not required for a residence.  However, one or more grease interceptors are required where grease waste is produced in quantities that could otherwise cause line stoppage or hinder sewage disposal.  </w:t>
      </w:r>
      <w:r w:rsidRPr="00EC0D49">
        <w:rPr>
          <w:highlight w:val="yellow"/>
          <w:u w:val="single"/>
        </w:rPr>
        <w:t xml:space="preserve">Where a grease interceptor is required or </w:t>
      </w:r>
      <w:proofErr w:type="gramStart"/>
      <w:r w:rsidRPr="00EC0D49">
        <w:rPr>
          <w:highlight w:val="yellow"/>
          <w:u w:val="single"/>
        </w:rPr>
        <w:t>used,</w:t>
      </w:r>
      <w:proofErr w:type="gramEnd"/>
      <w:r w:rsidRPr="00EC0D49">
        <w:rPr>
          <w:highlight w:val="yellow"/>
          <w:u w:val="single"/>
        </w:rPr>
        <w:t xml:space="preserve"> only kitchen wastewater shall first pass through the interceptor and then be discharged into the first compartment of a septic tank or other approved system.</w:t>
      </w:r>
      <w:r w:rsidR="00673087" w:rsidRPr="00EC0D49">
        <w:rPr>
          <w:highlight w:val="yellow"/>
          <w:u w:val="single"/>
        </w:rPr>
        <w:t xml:space="preserve"> </w:t>
      </w:r>
      <w:r w:rsidRPr="00EC0D49">
        <w:rPr>
          <w:highlight w:val="yellow"/>
          <w:u w:val="single"/>
        </w:rPr>
        <w:t xml:space="preserve">Grease interceptors shall be water </w:t>
      </w:r>
      <w:r w:rsidRPr="00EC0D49">
        <w:rPr>
          <w:strike/>
          <w:highlight w:val="yellow"/>
          <w:u w:val="single"/>
        </w:rPr>
        <w:t>and gas</w:t>
      </w:r>
      <w:r w:rsidRPr="00EC0D49">
        <w:rPr>
          <w:highlight w:val="yellow"/>
          <w:u w:val="single"/>
        </w:rPr>
        <w:t xml:space="preserve"> tight. Each interceptor shall be engineered to withstand the load, such as from vehicular traffic, to be placed on the interceptor. </w:t>
      </w:r>
      <w:r w:rsidR="000315D1" w:rsidRPr="00EC0D49">
        <w:rPr>
          <w:highlight w:val="yellow"/>
          <w:u w:val="single"/>
        </w:rPr>
        <w:t xml:space="preserve">Grease interceptors shall be sized, constructed and approved in accordance with Rule 64E-6, </w:t>
      </w:r>
      <w:r w:rsidR="000315D1" w:rsidRPr="00EC0D49">
        <w:rPr>
          <w:i/>
          <w:highlight w:val="yellow"/>
          <w:u w:val="single"/>
        </w:rPr>
        <w:t>Florida Administrative Code</w:t>
      </w:r>
      <w:r w:rsidR="000315D1" w:rsidRPr="00EC0D49">
        <w:rPr>
          <w:highlight w:val="yellow"/>
          <w:u w:val="single"/>
        </w:rPr>
        <w:t>.</w:t>
      </w:r>
    </w:p>
    <w:p w:rsidR="00493744" w:rsidRPr="001065CE" w:rsidRDefault="00493744" w:rsidP="00493744">
      <w:pPr>
        <w:spacing w:after="0" w:line="240" w:lineRule="auto"/>
        <w:rPr>
          <w:rFonts w:ascii="Times New Roman" w:eastAsia="Times New Roman" w:hAnsi="Times New Roman"/>
          <w:b/>
          <w:sz w:val="24"/>
          <w:szCs w:val="24"/>
        </w:rPr>
      </w:pPr>
    </w:p>
    <w:p w:rsidR="00493744" w:rsidRPr="001065CE" w:rsidRDefault="00493744" w:rsidP="0049374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1003.</w:t>
      </w:r>
      <w:r w:rsidR="0000280C" w:rsidRPr="001065CE">
        <w:rPr>
          <w:rFonts w:ascii="Times New Roman" w:eastAsia="Times New Roman" w:hAnsi="Times New Roman"/>
          <w:b/>
          <w:i/>
          <w:sz w:val="24"/>
          <w:szCs w:val="24"/>
        </w:rPr>
        <w:t>5</w:t>
      </w:r>
      <w:r w:rsidRPr="001065CE">
        <w:rPr>
          <w:rFonts w:ascii="Times New Roman" w:eastAsia="Times New Roman" w:hAnsi="Times New Roman"/>
          <w:b/>
          <w:i/>
          <w:sz w:val="24"/>
          <w:szCs w:val="24"/>
        </w:rPr>
        <w:t xml:space="preserve"> Sand interceptors in commercial establishments.  </w:t>
      </w:r>
      <w:r w:rsidR="0046327B" w:rsidRPr="001065CE">
        <w:rPr>
          <w:rFonts w:ascii="Times New Roman" w:eastAsia="Times New Roman" w:hAnsi="Times New Roman"/>
          <w:b/>
          <w:i/>
          <w:sz w:val="24"/>
          <w:szCs w:val="24"/>
        </w:rPr>
        <w:t>Renumber to read as shown:</w:t>
      </w:r>
    </w:p>
    <w:p w:rsidR="00493744" w:rsidRPr="001065CE" w:rsidRDefault="00493744" w:rsidP="00493744">
      <w:pPr>
        <w:spacing w:after="0" w:line="240" w:lineRule="auto"/>
        <w:rPr>
          <w:rFonts w:ascii="Times New Roman" w:eastAsia="Times New Roman" w:hAnsi="Times New Roman"/>
          <w:sz w:val="24"/>
          <w:szCs w:val="24"/>
        </w:rPr>
      </w:pPr>
    </w:p>
    <w:p w:rsidR="00493744" w:rsidRPr="001065CE" w:rsidRDefault="00493744" w:rsidP="0049374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highlight w:val="yellow"/>
        </w:rPr>
        <w:t>1003.</w:t>
      </w:r>
      <w:r w:rsidRPr="001065CE">
        <w:rPr>
          <w:rFonts w:ascii="Times New Roman" w:eastAsia="Times New Roman" w:hAnsi="Times New Roman"/>
          <w:b/>
          <w:bCs/>
          <w:sz w:val="24"/>
          <w:szCs w:val="24"/>
          <w:highlight w:val="yellow"/>
          <w:u w:val="single"/>
        </w:rPr>
        <w:t>11</w:t>
      </w:r>
      <w:r w:rsidRPr="001065CE">
        <w:rPr>
          <w:rFonts w:ascii="Times New Roman" w:eastAsia="Times New Roman" w:hAnsi="Times New Roman"/>
          <w:b/>
          <w:bCs/>
          <w:sz w:val="24"/>
          <w:szCs w:val="24"/>
          <w:highlight w:val="yellow"/>
        </w:rPr>
        <w:t xml:space="preserve"> </w:t>
      </w:r>
      <w:r w:rsidR="0046327B" w:rsidRPr="001065CE">
        <w:rPr>
          <w:rFonts w:ascii="Times New Roman" w:eastAsia="Times New Roman" w:hAnsi="Times New Roman"/>
          <w:b/>
          <w:bCs/>
          <w:strike/>
          <w:sz w:val="24"/>
          <w:szCs w:val="24"/>
          <w:highlight w:val="yellow"/>
        </w:rPr>
        <w:t>5</w:t>
      </w:r>
      <w:r w:rsidR="0046327B" w:rsidRPr="001065CE">
        <w:rPr>
          <w:rFonts w:ascii="Times New Roman" w:eastAsia="Times New Roman" w:hAnsi="Times New Roman"/>
          <w:b/>
          <w:bCs/>
          <w:sz w:val="24"/>
          <w:szCs w:val="24"/>
          <w:highlight w:val="yellow"/>
        </w:rPr>
        <w:t xml:space="preserve"> </w:t>
      </w:r>
      <w:r w:rsidRPr="001065CE">
        <w:rPr>
          <w:rFonts w:ascii="Times New Roman" w:eastAsia="Times New Roman" w:hAnsi="Times New Roman"/>
          <w:b/>
          <w:bCs/>
          <w:sz w:val="24"/>
          <w:szCs w:val="24"/>
        </w:rPr>
        <w:t>Sand interceptors in commercial establishments.</w:t>
      </w:r>
      <w:r w:rsidRPr="001065CE">
        <w:rPr>
          <w:rFonts w:ascii="Times New Roman" w:eastAsia="Times New Roman" w:hAnsi="Times New Roman"/>
          <w:bCs/>
          <w:sz w:val="24"/>
          <w:szCs w:val="24"/>
        </w:rPr>
        <w:t xml:space="preserve">  </w:t>
      </w:r>
      <w:r w:rsidRPr="001065CE">
        <w:rPr>
          <w:rFonts w:ascii="Times New Roman" w:eastAsia="Times New Roman" w:hAnsi="Times New Roman"/>
          <w:sz w:val="24"/>
          <w:szCs w:val="24"/>
        </w:rPr>
        <w:t>Sand and similar interceptors for heavy solids shall be designed and located so as to be provided with ready access for cleaning, and shall have a water seal of not less than 6 inches (152 mm).</w:t>
      </w:r>
    </w:p>
    <w:p w:rsidR="000315D1" w:rsidRDefault="000315D1">
      <w:pPr>
        <w:rPr>
          <w:rFonts w:ascii="Times New Roman" w:hAnsi="Times New Roman"/>
          <w:b/>
          <w:sz w:val="24"/>
          <w:szCs w:val="24"/>
        </w:rPr>
      </w:pPr>
    </w:p>
    <w:p w:rsidR="001065CE" w:rsidRDefault="001065CE">
      <w:pPr>
        <w:rPr>
          <w:rFonts w:ascii="Times New Roman" w:hAnsi="Times New Roman"/>
          <w:b/>
          <w:sz w:val="24"/>
          <w:szCs w:val="24"/>
        </w:rPr>
      </w:pPr>
    </w:p>
    <w:p w:rsidR="000315D1" w:rsidRPr="001065CE" w:rsidRDefault="000315D1">
      <w:pPr>
        <w:rPr>
          <w:rFonts w:ascii="Times New Roman" w:hAnsi="Times New Roman"/>
          <w:b/>
          <w:sz w:val="32"/>
          <w:szCs w:val="32"/>
        </w:rPr>
      </w:pPr>
      <w:r w:rsidRPr="001065CE">
        <w:rPr>
          <w:rFonts w:ascii="Times New Roman" w:hAnsi="Times New Roman"/>
          <w:b/>
          <w:sz w:val="32"/>
          <w:szCs w:val="32"/>
        </w:rPr>
        <w:t>Chapter 11 STORM DRAINAGE</w:t>
      </w:r>
    </w:p>
    <w:p w:rsidR="00DA36B8" w:rsidRPr="001065CE" w:rsidRDefault="00DA36B8" w:rsidP="002237C9">
      <w:pPr>
        <w:spacing w:before="100" w:beforeAutospacing="1" w:after="100" w:afterAutospacing="1"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1106.7 Add new section to read as shown:</w:t>
      </w:r>
    </w:p>
    <w:p w:rsidR="002237C9" w:rsidRPr="001065CE" w:rsidRDefault="002237C9" w:rsidP="002237C9">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sz w:val="24"/>
          <w:szCs w:val="24"/>
          <w:u w:val="single"/>
        </w:rPr>
        <w:t>1106.7 Scupper sizing.</w:t>
      </w:r>
      <w:r w:rsidR="00DA36B8" w:rsidRPr="001065CE">
        <w:rPr>
          <w:rFonts w:ascii="Times New Roman" w:eastAsia="Times New Roman" w:hAnsi="Times New Roman"/>
          <w:b/>
          <w:sz w:val="24"/>
          <w:szCs w:val="24"/>
          <w:u w:val="single"/>
        </w:rPr>
        <w:t xml:space="preserve"> </w:t>
      </w:r>
      <w:r w:rsidRPr="001065CE">
        <w:rPr>
          <w:rFonts w:ascii="Times New Roman" w:eastAsia="Times New Roman" w:hAnsi="Times New Roman"/>
          <w:sz w:val="24"/>
          <w:szCs w:val="24"/>
          <w:u w:val="single"/>
        </w:rPr>
        <w:t>Scuppers shall be sized in accordance with Table 1106.7.</w:t>
      </w:r>
    </w:p>
    <w:p w:rsidR="002237C9" w:rsidRPr="001065CE" w:rsidRDefault="002237C9" w:rsidP="00DA36B8">
      <w:pPr>
        <w:spacing w:after="0" w:line="240" w:lineRule="auto"/>
        <w:jc w:val="center"/>
        <w:rPr>
          <w:rFonts w:ascii="Times New Roman" w:eastAsia="Times New Roman" w:hAnsi="Times New Roman"/>
          <w:sz w:val="24"/>
          <w:szCs w:val="24"/>
        </w:rPr>
      </w:pPr>
      <w:r w:rsidRPr="001065CE">
        <w:rPr>
          <w:rFonts w:ascii="Times New Roman" w:eastAsia="Times New Roman" w:hAnsi="Times New Roman"/>
          <w:b/>
          <w:bCs/>
          <w:sz w:val="24"/>
          <w:szCs w:val="24"/>
          <w:u w:val="single"/>
        </w:rPr>
        <w:t>TABLE 1106.7</w:t>
      </w:r>
    </w:p>
    <w:p w:rsidR="002237C9" w:rsidRPr="001065CE" w:rsidRDefault="002237C9" w:rsidP="00DA36B8">
      <w:pPr>
        <w:spacing w:after="0" w:line="240" w:lineRule="auto"/>
        <w:jc w:val="center"/>
        <w:rPr>
          <w:rFonts w:ascii="Times New Roman" w:eastAsia="Times New Roman" w:hAnsi="Times New Roman"/>
          <w:sz w:val="24"/>
          <w:szCs w:val="24"/>
        </w:rPr>
      </w:pPr>
      <w:r w:rsidRPr="001065CE">
        <w:rPr>
          <w:rFonts w:ascii="Times New Roman" w:eastAsia="Times New Roman" w:hAnsi="Times New Roman"/>
          <w:b/>
          <w:bCs/>
          <w:sz w:val="24"/>
          <w:szCs w:val="24"/>
          <w:u w:val="single"/>
        </w:rPr>
        <w:t>SIZING SCUPPERS FOR A 5 INCH PER HOUR RATE OF RAINFALL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6"/>
        <w:gridCol w:w="1171"/>
        <w:gridCol w:w="1171"/>
        <w:gridCol w:w="1171"/>
        <w:gridCol w:w="1171"/>
        <w:gridCol w:w="1171"/>
        <w:gridCol w:w="1171"/>
        <w:gridCol w:w="1178"/>
      </w:tblGrid>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rPr>
              <w:t> </w:t>
            </w:r>
          </w:p>
        </w:tc>
        <w:tc>
          <w:tcPr>
            <w:tcW w:w="8385" w:type="dxa"/>
            <w:gridSpan w:val="7"/>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HORIZONTALLY PROJECTED ROOF AREA (SQUARE FEET)</w:t>
            </w:r>
          </w:p>
        </w:tc>
      </w:tr>
      <w:tr w:rsidR="002237C9" w:rsidRPr="001065CE">
        <w:trPr>
          <w:tblCellSpacing w:w="0" w:type="dxa"/>
        </w:trPr>
        <w:tc>
          <w:tcPr>
            <w:tcW w:w="1200" w:type="dxa"/>
            <w:vMerge w:val="restart"/>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HEAD IN INCHES</w:t>
            </w:r>
          </w:p>
        </w:tc>
        <w:tc>
          <w:tcPr>
            <w:tcW w:w="8385" w:type="dxa"/>
            <w:gridSpan w:val="7"/>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LENGTH OF WEIR IN INCHES</w:t>
            </w:r>
          </w:p>
        </w:tc>
      </w:tr>
      <w:tr w:rsidR="002237C9" w:rsidRPr="001065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7C9" w:rsidRPr="001065CE" w:rsidRDefault="002237C9" w:rsidP="002237C9">
            <w:pPr>
              <w:spacing w:after="0" w:line="240" w:lineRule="auto"/>
              <w:rPr>
                <w:rFonts w:ascii="Times New Roman" w:eastAsia="Times New Roman"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8</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16</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20</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24</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230</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346</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461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692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923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1153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1384</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641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961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1282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1923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2564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3205</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3846</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1153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1730</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2307</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3461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4615</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5769</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6923</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lastRenderedPageBreak/>
              <w:t>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1794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2692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3589</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5384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7179</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8974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10,769</w:t>
            </w:r>
          </w:p>
        </w:tc>
      </w:tr>
    </w:tbl>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Note:</w:t>
      </w:r>
    </w:p>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To adjust this table for other than a 5-inch design rain fall rate, multiply the square footage on the table by 5 then divide by the local design rain fall rate.</w:t>
      </w:r>
    </w:p>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Example:</w:t>
      </w:r>
    </w:p>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For 4 inches of design rainfall rate, a 4-inch long scupper with a 1 inch head would accommodate 287 square feet. (230 x 5) ÷4 = 287.</w:t>
      </w:r>
    </w:p>
    <w:p w:rsidR="001F6841" w:rsidRPr="001F6841" w:rsidRDefault="001F6841" w:rsidP="006A0C33">
      <w:pPr>
        <w:spacing w:before="100" w:beforeAutospacing="1" w:after="100" w:afterAutospacing="1" w:line="240" w:lineRule="auto"/>
        <w:rPr>
          <w:rFonts w:ascii="Verdana" w:hAnsi="Verdana"/>
          <w:bCs/>
          <w:color w:val="000000"/>
          <w:sz w:val="20"/>
          <w:szCs w:val="20"/>
          <w:shd w:val="clear" w:color="auto" w:fill="FFFFFF"/>
        </w:rPr>
      </w:pPr>
      <w:r>
        <w:rPr>
          <w:rFonts w:ascii="Verdana" w:hAnsi="Verdana"/>
          <w:bCs/>
          <w:color w:val="000000"/>
          <w:sz w:val="20"/>
          <w:szCs w:val="20"/>
          <w:shd w:val="clear" w:color="auto" w:fill="FFFFFF"/>
        </w:rPr>
        <w:t>Revise Section 1111.1 to read as follows:</w:t>
      </w:r>
    </w:p>
    <w:p w:rsidR="00AB1C7E" w:rsidRPr="001065CE" w:rsidRDefault="001F6841" w:rsidP="006A0C33">
      <w:pPr>
        <w:spacing w:before="100" w:beforeAutospacing="1" w:after="100" w:afterAutospacing="1" w:line="240" w:lineRule="auto"/>
        <w:rPr>
          <w:rFonts w:ascii="Times New Roman" w:eastAsia="Times New Roman" w:hAnsi="Times New Roman"/>
          <w:b/>
          <w:bCs/>
          <w:sz w:val="32"/>
          <w:szCs w:val="32"/>
        </w:rPr>
      </w:pPr>
      <w:r w:rsidRPr="001F6841">
        <w:rPr>
          <w:rFonts w:ascii="Verdana" w:hAnsi="Verdana"/>
          <w:b/>
          <w:bCs/>
          <w:color w:val="000000"/>
          <w:sz w:val="20"/>
          <w:szCs w:val="20"/>
          <w:shd w:val="clear" w:color="auto" w:fill="FFFFFF"/>
        </w:rPr>
        <w:t>1111.1 General.</w:t>
      </w:r>
      <w:r w:rsidRPr="001F6841">
        <w:rPr>
          <w:rFonts w:ascii="Verdana" w:hAnsi="Verdana"/>
          <w:color w:val="000000"/>
          <w:sz w:val="20"/>
          <w:szCs w:val="20"/>
        </w:rPr>
        <w:br/>
      </w:r>
      <w:r w:rsidRPr="001F6841">
        <w:rPr>
          <w:rFonts w:ascii="Verdana" w:hAnsi="Verdana"/>
          <w:color w:val="000000"/>
          <w:sz w:val="20"/>
          <w:szCs w:val="20"/>
          <w:shd w:val="clear" w:color="auto" w:fill="FFFFFF"/>
        </w:rPr>
        <w:t xml:space="preserve">The roof of a structure shall be designed for the storage of water where the storm drainage system is engineered for controlled flow. The controlled flow roof drain system shall be an engineered system in accordance with this section and the design, submittal, approval, inspection and testing requirements of Section </w:t>
      </w:r>
      <w:r w:rsidRPr="001F6841">
        <w:rPr>
          <w:rFonts w:ascii="Verdana" w:hAnsi="Verdana"/>
          <w:strike/>
          <w:color w:val="000000"/>
          <w:sz w:val="20"/>
          <w:szCs w:val="20"/>
          <w:shd w:val="clear" w:color="auto" w:fill="FFFFFF"/>
        </w:rPr>
        <w:t>105.4</w:t>
      </w:r>
      <w:r>
        <w:rPr>
          <w:rFonts w:ascii="Verdana" w:hAnsi="Verdana"/>
          <w:color w:val="000000"/>
          <w:sz w:val="20"/>
          <w:szCs w:val="20"/>
          <w:u w:val="single"/>
          <w:shd w:val="clear" w:color="auto" w:fill="FFFFFF"/>
        </w:rPr>
        <w:t>104.9 of the Florida Building Code, Building</w:t>
      </w:r>
      <w:r w:rsidRPr="001F6841">
        <w:rPr>
          <w:rFonts w:ascii="Verdana" w:hAnsi="Verdana"/>
          <w:color w:val="000000"/>
          <w:sz w:val="20"/>
          <w:szCs w:val="20"/>
          <w:shd w:val="clear" w:color="auto" w:fill="FFFFFF"/>
        </w:rPr>
        <w:t xml:space="preserve">. The controlled flow system </w:t>
      </w:r>
      <w:proofErr w:type="gramStart"/>
      <w:r w:rsidRPr="001F6841">
        <w:rPr>
          <w:rFonts w:ascii="Verdana" w:hAnsi="Verdana"/>
          <w:color w:val="000000"/>
          <w:sz w:val="20"/>
          <w:szCs w:val="20"/>
          <w:shd w:val="clear" w:color="auto" w:fill="FFFFFF"/>
        </w:rPr>
        <w:t>shall be designed</w:t>
      </w:r>
      <w:proofErr w:type="gramEnd"/>
      <w:r w:rsidRPr="001F6841">
        <w:rPr>
          <w:rFonts w:ascii="Verdana" w:hAnsi="Verdana"/>
          <w:color w:val="000000"/>
          <w:sz w:val="20"/>
          <w:szCs w:val="20"/>
          <w:shd w:val="clear" w:color="auto" w:fill="FFFFFF"/>
        </w:rPr>
        <w:t xml:space="preserve"> based on the required rainfall rate in accordance with </w:t>
      </w:r>
      <w:hyperlink r:id="rId12" w:history="1">
        <w:r w:rsidRPr="001F6841">
          <w:rPr>
            <w:rFonts w:ascii="Verdana" w:hAnsi="Verdana"/>
            <w:color w:val="0000FF"/>
            <w:sz w:val="20"/>
            <w:szCs w:val="20"/>
            <w:u w:val="single"/>
            <w:shd w:val="clear" w:color="auto" w:fill="FFFFFF"/>
          </w:rPr>
          <w:t>Section 1106.1.</w:t>
        </w:r>
      </w:hyperlink>
    </w:p>
    <w:p w:rsidR="001065CE" w:rsidRDefault="001065CE" w:rsidP="006A0C33">
      <w:pPr>
        <w:spacing w:before="100" w:beforeAutospacing="1" w:after="100" w:afterAutospacing="1" w:line="240" w:lineRule="auto"/>
        <w:rPr>
          <w:rFonts w:ascii="Times New Roman" w:eastAsia="Times New Roman" w:hAnsi="Times New Roman"/>
          <w:b/>
          <w:bCs/>
          <w:sz w:val="32"/>
          <w:szCs w:val="32"/>
        </w:rPr>
      </w:pPr>
    </w:p>
    <w:p w:rsidR="006A0C33" w:rsidRPr="001065CE" w:rsidRDefault="006A0C33" w:rsidP="006A0C33">
      <w:pPr>
        <w:spacing w:before="100" w:beforeAutospacing="1" w:after="100" w:afterAutospacing="1" w:line="240" w:lineRule="auto"/>
        <w:rPr>
          <w:rFonts w:ascii="Times New Roman" w:eastAsia="Times New Roman" w:hAnsi="Times New Roman"/>
          <w:b/>
          <w:bCs/>
          <w:sz w:val="32"/>
          <w:szCs w:val="32"/>
        </w:rPr>
      </w:pPr>
      <w:r w:rsidRPr="001065CE">
        <w:rPr>
          <w:rFonts w:ascii="Times New Roman" w:eastAsia="Times New Roman" w:hAnsi="Times New Roman"/>
          <w:b/>
          <w:bCs/>
          <w:sz w:val="32"/>
          <w:szCs w:val="32"/>
        </w:rPr>
        <w:t>Chapter 13 GRAY WATER RECYCLING SYSTEMS</w:t>
      </w:r>
    </w:p>
    <w:p w:rsidR="006A0C33" w:rsidRPr="001065CE" w:rsidRDefault="006A0C33" w:rsidP="006A0C33">
      <w:pPr>
        <w:spacing w:before="100" w:beforeAutospacing="1" w:after="100" w:afterAutospacing="1" w:line="240" w:lineRule="auto"/>
        <w:rPr>
          <w:rFonts w:ascii="Times New Roman" w:eastAsia="Times New Roman" w:hAnsi="Times New Roman"/>
          <w:b/>
          <w:bCs/>
          <w:sz w:val="24"/>
          <w:szCs w:val="24"/>
        </w:rPr>
      </w:pPr>
      <w:r w:rsidRPr="001065CE">
        <w:rPr>
          <w:rFonts w:ascii="Times New Roman" w:eastAsia="Times New Roman" w:hAnsi="Times New Roman"/>
          <w:b/>
          <w:bCs/>
          <w:sz w:val="24"/>
          <w:szCs w:val="24"/>
        </w:rPr>
        <w:t>SECTION 1301 GENERAL</w:t>
      </w:r>
    </w:p>
    <w:p w:rsidR="00D41A2A" w:rsidRPr="001065CE" w:rsidRDefault="006A0C33" w:rsidP="006A0C33">
      <w:pPr>
        <w:spacing w:before="100" w:beforeAutospacing="1" w:after="100" w:afterAutospacing="1"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i/>
          <w:sz w:val="24"/>
          <w:szCs w:val="24"/>
        </w:rPr>
        <w:t>Section 1301.1 Scope.</w:t>
      </w:r>
      <w:proofErr w:type="gramEnd"/>
      <w:r w:rsidRPr="001065CE">
        <w:rPr>
          <w:rFonts w:ascii="Times New Roman" w:eastAsia="Times New Roman" w:hAnsi="Times New Roman"/>
          <w:b/>
          <w:bCs/>
          <w:i/>
          <w:sz w:val="24"/>
          <w:szCs w:val="24"/>
        </w:rPr>
        <w:t xml:space="preserve"> Change to read as shown:</w:t>
      </w:r>
      <w:r w:rsidRPr="001065CE">
        <w:rPr>
          <w:rFonts w:ascii="Times New Roman" w:eastAsia="Times New Roman" w:hAnsi="Times New Roman"/>
          <w:i/>
          <w:sz w:val="24"/>
          <w:szCs w:val="24"/>
        </w:rPr>
        <w:t xml:space="preserve"> </w:t>
      </w:r>
      <w:r w:rsidRPr="001065CE">
        <w:rPr>
          <w:rFonts w:ascii="Times New Roman" w:eastAsia="Times New Roman" w:hAnsi="Times New Roman"/>
          <w:b/>
          <w:bCs/>
          <w:sz w:val="24"/>
          <w:szCs w:val="24"/>
        </w:rPr>
        <w:br/>
      </w:r>
    </w:p>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1301.1 Scope. </w:t>
      </w:r>
      <w:r w:rsidRPr="001065CE">
        <w:rPr>
          <w:rFonts w:ascii="Times New Roman" w:eastAsia="Times New Roman" w:hAnsi="Times New Roman"/>
          <w:sz w:val="24"/>
          <w:szCs w:val="24"/>
        </w:rPr>
        <w:t xml:space="preserve">The provisions of Chapter 13 shall govern the materials, design, construction and installation of gray water systems for flushing of water closets and urinals </w:t>
      </w:r>
      <w:r w:rsidRPr="001065CE">
        <w:rPr>
          <w:rFonts w:ascii="Times New Roman" w:eastAsia="Times New Roman" w:hAnsi="Times New Roman"/>
          <w:strike/>
          <w:sz w:val="24"/>
          <w:szCs w:val="24"/>
        </w:rPr>
        <w:t>and for subsurface landscape irrigation</w:t>
      </w:r>
      <w:r w:rsidRPr="001065CE">
        <w:rPr>
          <w:rFonts w:ascii="Times New Roman" w:eastAsia="Times New Roman" w:hAnsi="Times New Roman"/>
          <w:sz w:val="24"/>
          <w:szCs w:val="24"/>
        </w:rPr>
        <w:t>. See Figure</w:t>
      </w:r>
      <w:r w:rsidRPr="001065CE">
        <w:rPr>
          <w:rFonts w:ascii="Times New Roman" w:eastAsia="Times New Roman" w:hAnsi="Times New Roman"/>
          <w:strike/>
          <w:sz w:val="24"/>
          <w:szCs w:val="24"/>
        </w:rPr>
        <w:t>s</w:t>
      </w:r>
      <w:r w:rsidRPr="001065CE">
        <w:rPr>
          <w:rFonts w:ascii="Times New Roman" w:eastAsia="Times New Roman" w:hAnsi="Times New Roman"/>
          <w:sz w:val="24"/>
          <w:szCs w:val="24"/>
        </w:rPr>
        <w:t xml:space="preserve"> 1301.1(1)</w:t>
      </w:r>
      <w:r w:rsidRPr="001065CE">
        <w:rPr>
          <w:rFonts w:ascii="Times New Roman" w:eastAsia="Times New Roman" w:hAnsi="Times New Roman"/>
          <w:strike/>
          <w:sz w:val="24"/>
          <w:szCs w:val="24"/>
        </w:rPr>
        <w:t xml:space="preserve"> and 1301.1(2)</w:t>
      </w:r>
      <w:r w:rsidRPr="001065CE">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6"/>
      </w:tblGrid>
      <w:tr w:rsidR="006A0C33" w:rsidRPr="001065CE">
        <w:trPr>
          <w:tblCellSpacing w:w="0" w:type="dxa"/>
        </w:trPr>
        <w:tc>
          <w:tcPr>
            <w:tcW w:w="0" w:type="auto"/>
            <w:vAlign w:val="center"/>
            <w:hideMark/>
          </w:tcPr>
          <w:p w:rsidR="006A0C33" w:rsidRPr="001065CE" w:rsidRDefault="006A0C33" w:rsidP="006A0C33">
            <w:pPr>
              <w:spacing w:before="100" w:beforeAutospacing="1" w:after="100" w:afterAutospacing="1" w:line="240" w:lineRule="auto"/>
              <w:jc w:val="center"/>
              <w:rPr>
                <w:rFonts w:ascii="Times New Roman" w:eastAsia="Times New Roman" w:hAnsi="Times New Roman"/>
                <w:sz w:val="24"/>
                <w:szCs w:val="24"/>
              </w:rPr>
            </w:pPr>
          </w:p>
        </w:tc>
      </w:tr>
    </w:tbl>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i/>
          <w:sz w:val="24"/>
          <w:szCs w:val="24"/>
        </w:rPr>
        <w:t xml:space="preserve">FIGURE </w:t>
      </w:r>
      <w:proofErr w:type="gramStart"/>
      <w:r w:rsidRPr="001065CE">
        <w:rPr>
          <w:rFonts w:ascii="Times New Roman" w:eastAsia="Times New Roman" w:hAnsi="Times New Roman"/>
          <w:b/>
          <w:i/>
          <w:sz w:val="24"/>
          <w:szCs w:val="24"/>
        </w:rPr>
        <w:t>1301.1(1) GRAY WATER</w:t>
      </w:r>
      <w:proofErr w:type="gramEnd"/>
      <w:r w:rsidRPr="001065CE">
        <w:rPr>
          <w:rFonts w:ascii="Times New Roman" w:eastAsia="Times New Roman" w:hAnsi="Times New Roman"/>
          <w:b/>
          <w:i/>
          <w:sz w:val="24"/>
          <w:szCs w:val="24"/>
        </w:rPr>
        <w:t xml:space="preserve"> RECYCLING SYSTEM FOR SUBSURFACE LANDSCAPE IRRIGATION</w:t>
      </w:r>
      <w:r w:rsidRPr="001065CE">
        <w:rPr>
          <w:rFonts w:ascii="Times New Roman" w:eastAsia="Times New Roman" w:hAnsi="Times New Roman"/>
          <w:b/>
          <w:bCs/>
          <w:i/>
          <w:sz w:val="24"/>
          <w:szCs w:val="24"/>
        </w:rPr>
        <w:t>. Delete in its entirety</w:t>
      </w:r>
      <w:r w:rsidRPr="001065CE">
        <w:rPr>
          <w:rFonts w:ascii="Times New Roman" w:eastAsia="Times New Roman" w:hAnsi="Times New Roman"/>
          <w:b/>
          <w:bCs/>
          <w:sz w:val="24"/>
          <w:szCs w:val="24"/>
        </w:rPr>
        <w:t>.</w:t>
      </w:r>
      <w:r w:rsidRPr="001065CE">
        <w:rPr>
          <w:rFonts w:ascii="Times New Roman" w:eastAsia="Times New Roman" w:hAnsi="Times New Roman"/>
          <w:b/>
          <w:bCs/>
          <w:sz w:val="24"/>
          <w:szCs w:val="24"/>
        </w:rPr>
        <w:br/>
      </w:r>
      <w:r w:rsidRPr="001065CE">
        <w:rPr>
          <w:rFonts w:ascii="Times New Roman" w:eastAsia="Times New Roman" w:hAnsi="Times New Roman"/>
          <w:b/>
          <w:bCs/>
          <w:sz w:val="24"/>
          <w:szCs w:val="24"/>
        </w:rPr>
        <w:br/>
      </w:r>
      <w:r w:rsidRPr="001065CE">
        <w:rPr>
          <w:rFonts w:ascii="Times New Roman" w:eastAsia="Times New Roman" w:hAnsi="Times New Roman"/>
          <w:strike/>
          <w:sz w:val="24"/>
          <w:szCs w:val="24"/>
        </w:rPr>
        <w:t xml:space="preserve">FIGURE </w:t>
      </w:r>
      <w:proofErr w:type="gramStart"/>
      <w:r w:rsidRPr="001065CE">
        <w:rPr>
          <w:rFonts w:ascii="Times New Roman" w:eastAsia="Times New Roman" w:hAnsi="Times New Roman"/>
          <w:strike/>
          <w:sz w:val="24"/>
          <w:szCs w:val="24"/>
        </w:rPr>
        <w:t>1301.1(1) GRAY WATER</w:t>
      </w:r>
      <w:proofErr w:type="gramEnd"/>
      <w:r w:rsidRPr="001065CE">
        <w:rPr>
          <w:rFonts w:ascii="Times New Roman" w:eastAsia="Times New Roman" w:hAnsi="Times New Roman"/>
          <w:strike/>
          <w:sz w:val="24"/>
          <w:szCs w:val="24"/>
        </w:rPr>
        <w:t xml:space="preserve"> RECYCLING SYSTEM FOR SUBSURFACE LANDSCAPE IRRIGATION </w:t>
      </w:r>
    </w:p>
    <w:tbl>
      <w:tblPr>
        <w:tblW w:w="0" w:type="auto"/>
        <w:tblCellSpacing w:w="0" w:type="dxa"/>
        <w:tblCellMar>
          <w:left w:w="0" w:type="dxa"/>
          <w:right w:w="0" w:type="dxa"/>
        </w:tblCellMar>
        <w:tblLook w:val="04A0" w:firstRow="1" w:lastRow="0" w:firstColumn="1" w:lastColumn="0" w:noHBand="0" w:noVBand="1"/>
      </w:tblPr>
      <w:tblGrid>
        <w:gridCol w:w="6"/>
      </w:tblGrid>
      <w:tr w:rsidR="006A0C33" w:rsidRPr="001065CE">
        <w:trPr>
          <w:tblCellSpacing w:w="0" w:type="dxa"/>
        </w:trPr>
        <w:tc>
          <w:tcPr>
            <w:tcW w:w="0" w:type="auto"/>
            <w:vAlign w:val="center"/>
            <w:hideMark/>
          </w:tcPr>
          <w:p w:rsidR="006A0C33" w:rsidRPr="001065CE" w:rsidRDefault="006A0C33" w:rsidP="006A0C33">
            <w:pPr>
              <w:spacing w:before="100" w:beforeAutospacing="1" w:after="100" w:afterAutospacing="1" w:line="240" w:lineRule="auto"/>
              <w:jc w:val="center"/>
              <w:rPr>
                <w:rFonts w:ascii="Times New Roman" w:eastAsia="Times New Roman" w:hAnsi="Times New Roman"/>
                <w:sz w:val="24"/>
                <w:szCs w:val="24"/>
              </w:rPr>
            </w:pPr>
          </w:p>
        </w:tc>
      </w:tr>
    </w:tbl>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i/>
          <w:sz w:val="24"/>
          <w:szCs w:val="24"/>
        </w:rPr>
        <w:t>FIGURE 1301.1(2) GRAY WATER RECYCLING SYSTEM FOR FLUSHING WATER CLOSETS AND URINALS. Renumber as shown</w:t>
      </w:r>
      <w:proofErr w:type="gramStart"/>
      <w:r w:rsidRPr="001065CE">
        <w:rPr>
          <w:rFonts w:ascii="Times New Roman" w:eastAsia="Times New Roman" w:hAnsi="Times New Roman"/>
          <w:b/>
          <w:bCs/>
          <w:i/>
          <w:sz w:val="24"/>
          <w:szCs w:val="24"/>
        </w:rPr>
        <w:t>:</w:t>
      </w:r>
      <w:proofErr w:type="gramEnd"/>
      <w:r w:rsidRPr="001065CE">
        <w:rPr>
          <w:rFonts w:ascii="Times New Roman" w:eastAsia="Times New Roman" w:hAnsi="Times New Roman"/>
          <w:b/>
          <w:bCs/>
          <w:sz w:val="24"/>
          <w:szCs w:val="24"/>
        </w:rPr>
        <w:br/>
      </w:r>
      <w:r w:rsidRPr="001065CE">
        <w:rPr>
          <w:rFonts w:ascii="Times New Roman" w:eastAsia="Times New Roman" w:hAnsi="Times New Roman"/>
          <w:b/>
          <w:bCs/>
          <w:sz w:val="24"/>
          <w:szCs w:val="24"/>
        </w:rPr>
        <w:br/>
        <w:t>FIGURE 1301.1(</w:t>
      </w:r>
      <w:r w:rsidRPr="001065CE">
        <w:rPr>
          <w:rFonts w:ascii="Times New Roman" w:eastAsia="Times New Roman" w:hAnsi="Times New Roman"/>
          <w:b/>
          <w:bCs/>
          <w:sz w:val="24"/>
          <w:szCs w:val="24"/>
          <w:u w:val="single"/>
        </w:rPr>
        <w:t>1</w:t>
      </w:r>
      <w:r w:rsidRPr="001065CE">
        <w:rPr>
          <w:rFonts w:ascii="Times New Roman" w:eastAsia="Times New Roman" w:hAnsi="Times New Roman"/>
          <w:b/>
          <w:bCs/>
          <w:strike/>
          <w:sz w:val="24"/>
          <w:szCs w:val="24"/>
        </w:rPr>
        <w:t>2</w:t>
      </w:r>
      <w:r w:rsidRPr="001065CE">
        <w:rPr>
          <w:rFonts w:ascii="Times New Roman" w:eastAsia="Times New Roman" w:hAnsi="Times New Roman"/>
          <w:b/>
          <w:bCs/>
          <w:sz w:val="24"/>
          <w:szCs w:val="24"/>
        </w:rPr>
        <w:t>) GRAY WATER RECYCLING SYSTEM FOR FLUSHING WATER CLOSETS AND URINALS</w:t>
      </w:r>
    </w:p>
    <w:p w:rsidR="006A0C33" w:rsidRPr="001065CE" w:rsidRDefault="006A0C33" w:rsidP="006A0C33">
      <w:pPr>
        <w:spacing w:before="100" w:beforeAutospacing="1" w:after="100" w:afterAutospacing="1"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 </w:t>
      </w:r>
      <w:proofErr w:type="gramStart"/>
      <w:r w:rsidRPr="001065CE">
        <w:rPr>
          <w:rFonts w:ascii="Times New Roman" w:eastAsia="Times New Roman" w:hAnsi="Times New Roman"/>
          <w:b/>
          <w:i/>
          <w:sz w:val="24"/>
          <w:szCs w:val="24"/>
        </w:rPr>
        <w:t>Section 1301.2 Installation.</w:t>
      </w:r>
      <w:proofErr w:type="gramEnd"/>
      <w:r w:rsidRPr="001065CE">
        <w:rPr>
          <w:rFonts w:ascii="Times New Roman" w:eastAsia="Times New Roman" w:hAnsi="Times New Roman"/>
          <w:b/>
          <w:i/>
          <w:sz w:val="24"/>
          <w:szCs w:val="24"/>
        </w:rPr>
        <w:t xml:space="preserve"> Change to read as shown:</w:t>
      </w:r>
    </w:p>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lastRenderedPageBreak/>
        <w:t xml:space="preserve">1301.2 Installation. </w:t>
      </w:r>
      <w:r w:rsidRPr="001065CE">
        <w:rPr>
          <w:rFonts w:ascii="Times New Roman" w:eastAsia="Times New Roman" w:hAnsi="Times New Roman"/>
          <w:sz w:val="24"/>
          <w:szCs w:val="24"/>
        </w:rPr>
        <w:t xml:space="preserve">In addition to the provisions of </w:t>
      </w:r>
      <w:hyperlink r:id="rId13" w:history="1">
        <w:r w:rsidRPr="000903B0">
          <w:rPr>
            <w:rFonts w:ascii="Times New Roman" w:eastAsia="Times New Roman" w:hAnsi="Times New Roman"/>
            <w:sz w:val="24"/>
            <w:szCs w:val="24"/>
          </w:rPr>
          <w:t>Section 1301</w:t>
        </w:r>
      </w:hyperlink>
      <w:r w:rsidRPr="000903B0">
        <w:rPr>
          <w:rFonts w:ascii="Times New Roman" w:eastAsia="Times New Roman" w:hAnsi="Times New Roman"/>
          <w:sz w:val="24"/>
          <w:szCs w:val="24"/>
        </w:rPr>
        <w:t>, systems for flushing of water</w:t>
      </w:r>
      <w:r w:rsidRPr="001065CE">
        <w:rPr>
          <w:rFonts w:ascii="Times New Roman" w:eastAsia="Times New Roman" w:hAnsi="Times New Roman"/>
          <w:sz w:val="24"/>
          <w:szCs w:val="24"/>
        </w:rPr>
        <w:t xml:space="preserve"> </w:t>
      </w:r>
      <w:r w:rsidRPr="000903B0">
        <w:rPr>
          <w:rFonts w:ascii="Times New Roman" w:eastAsia="Times New Roman" w:hAnsi="Times New Roman"/>
          <w:sz w:val="24"/>
          <w:szCs w:val="24"/>
        </w:rPr>
        <w:t xml:space="preserve">closets and urinals shall comply with </w:t>
      </w:r>
      <w:hyperlink r:id="rId14" w:history="1">
        <w:r w:rsidRPr="000903B0">
          <w:rPr>
            <w:rFonts w:ascii="Times New Roman" w:eastAsia="Times New Roman" w:hAnsi="Times New Roman"/>
            <w:sz w:val="24"/>
            <w:szCs w:val="24"/>
          </w:rPr>
          <w:t>Section 1302</w:t>
        </w:r>
      </w:hyperlink>
      <w:r w:rsidRPr="001065CE">
        <w:rPr>
          <w:rFonts w:ascii="Times New Roman" w:eastAsia="Times New Roman" w:hAnsi="Times New Roman"/>
          <w:strike/>
          <w:sz w:val="24"/>
          <w:szCs w:val="24"/>
        </w:rPr>
        <w:t xml:space="preserve"> and systems for subsurface landscape irrigation shall comply with</w:t>
      </w:r>
      <w:r w:rsidRPr="000903B0">
        <w:rPr>
          <w:rFonts w:ascii="Times New Roman" w:eastAsia="Times New Roman" w:hAnsi="Times New Roman"/>
          <w:strike/>
          <w:sz w:val="24"/>
          <w:szCs w:val="24"/>
        </w:rPr>
        <w:t xml:space="preserve"> </w:t>
      </w:r>
      <w:hyperlink r:id="rId15" w:history="1">
        <w:r w:rsidRPr="000903B0">
          <w:rPr>
            <w:rFonts w:ascii="Times New Roman" w:eastAsia="Times New Roman" w:hAnsi="Times New Roman"/>
            <w:strike/>
            <w:sz w:val="24"/>
            <w:szCs w:val="24"/>
          </w:rPr>
          <w:t>Section 1303</w:t>
        </w:r>
      </w:hyperlink>
      <w:r w:rsidRPr="001065CE">
        <w:rPr>
          <w:rFonts w:ascii="Times New Roman" w:eastAsia="Times New Roman" w:hAnsi="Times New Roman"/>
          <w:sz w:val="24"/>
          <w:szCs w:val="24"/>
        </w:rPr>
        <w:t>. Except as provided for in this chapter, all systems shall comply with the provisions of the other chapters of this code.</w:t>
      </w:r>
    </w:p>
    <w:p w:rsidR="006A0C33" w:rsidRPr="001065CE" w:rsidRDefault="006A0C33" w:rsidP="006A0C33">
      <w:pPr>
        <w:spacing w:before="100" w:beforeAutospacing="1" w:after="100" w:afterAutospacing="1"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[Note: leave subsections 1301.3 through 1301.12 unchanged]</w:t>
      </w:r>
    </w:p>
    <w:p w:rsidR="006A0C33" w:rsidRPr="001065CE" w:rsidRDefault="006A0C33" w:rsidP="006A0C33">
      <w:pPr>
        <w:spacing w:before="100" w:beforeAutospacing="1" w:after="100" w:afterAutospacing="1" w:line="240" w:lineRule="auto"/>
        <w:rPr>
          <w:rFonts w:ascii="Times New Roman" w:eastAsia="Times New Roman" w:hAnsi="Times New Roman"/>
          <w:b/>
          <w:bCs/>
          <w:sz w:val="24"/>
          <w:szCs w:val="24"/>
        </w:rPr>
      </w:pPr>
    </w:p>
    <w:p w:rsidR="00D41A2A" w:rsidRPr="001065CE" w:rsidRDefault="006A0C33" w:rsidP="00D41A2A">
      <w:pPr>
        <w:spacing w:after="0" w:line="240" w:lineRule="auto"/>
        <w:jc w:val="center"/>
        <w:rPr>
          <w:rFonts w:ascii="Times New Roman" w:eastAsia="Times New Roman" w:hAnsi="Times New Roman"/>
          <w:b/>
          <w:bCs/>
          <w:sz w:val="24"/>
          <w:szCs w:val="24"/>
        </w:rPr>
      </w:pPr>
      <w:r w:rsidRPr="001065CE">
        <w:rPr>
          <w:rFonts w:ascii="Times New Roman" w:eastAsia="Times New Roman" w:hAnsi="Times New Roman"/>
          <w:b/>
          <w:bCs/>
          <w:sz w:val="24"/>
          <w:szCs w:val="24"/>
        </w:rPr>
        <w:t>SECTION 1302</w:t>
      </w:r>
    </w:p>
    <w:p w:rsidR="006A0C33" w:rsidRPr="001065CE" w:rsidRDefault="006A0C33" w:rsidP="00D41A2A">
      <w:pPr>
        <w:spacing w:after="0" w:line="240" w:lineRule="auto"/>
        <w:jc w:val="center"/>
        <w:rPr>
          <w:rFonts w:ascii="Times New Roman" w:eastAsia="Times New Roman" w:hAnsi="Times New Roman"/>
          <w:sz w:val="24"/>
          <w:szCs w:val="24"/>
        </w:rPr>
      </w:pPr>
      <w:r w:rsidRPr="001065CE">
        <w:rPr>
          <w:rFonts w:ascii="Times New Roman" w:eastAsia="Times New Roman" w:hAnsi="Times New Roman"/>
          <w:b/>
          <w:bCs/>
          <w:sz w:val="24"/>
          <w:szCs w:val="24"/>
        </w:rPr>
        <w:t>SYSTEMS FOR FLUSHING WATER CLOSETS AND URINALS</w:t>
      </w:r>
    </w:p>
    <w:p w:rsidR="00736714" w:rsidRPr="001065CE" w:rsidRDefault="00736714" w:rsidP="00736714">
      <w:pPr>
        <w:spacing w:after="0" w:line="240" w:lineRule="auto"/>
        <w:rPr>
          <w:rFonts w:ascii="Times New Roman" w:eastAsia="Times New Roman" w:hAnsi="Times New Roman"/>
          <w:b/>
          <w:i/>
          <w:sz w:val="24"/>
          <w:szCs w:val="24"/>
        </w:rPr>
      </w:pPr>
    </w:p>
    <w:p w:rsidR="006A0C33" w:rsidRPr="001065CE" w:rsidRDefault="006A0C33" w:rsidP="0073671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[No change to IPC text]</w:t>
      </w:r>
    </w:p>
    <w:p w:rsidR="00736714" w:rsidRPr="001065CE" w:rsidRDefault="00736714" w:rsidP="00736714">
      <w:pPr>
        <w:tabs>
          <w:tab w:val="left" w:pos="3510"/>
        </w:tabs>
        <w:spacing w:after="0" w:line="240" w:lineRule="auto"/>
        <w:rPr>
          <w:rFonts w:ascii="Times New Roman" w:eastAsia="Times New Roman" w:hAnsi="Times New Roman"/>
          <w:b/>
          <w:bCs/>
          <w:sz w:val="24"/>
          <w:szCs w:val="24"/>
        </w:rPr>
      </w:pPr>
    </w:p>
    <w:p w:rsidR="00D41A2A" w:rsidRPr="001065CE" w:rsidRDefault="006A0C33" w:rsidP="00D41A2A">
      <w:pPr>
        <w:tabs>
          <w:tab w:val="left" w:pos="3510"/>
        </w:tabs>
        <w:spacing w:after="0" w:line="240" w:lineRule="auto"/>
        <w:jc w:val="center"/>
        <w:rPr>
          <w:rFonts w:ascii="Times New Roman" w:eastAsia="Times New Roman" w:hAnsi="Times New Roman"/>
          <w:b/>
          <w:bCs/>
          <w:sz w:val="24"/>
          <w:szCs w:val="24"/>
        </w:rPr>
      </w:pPr>
      <w:r w:rsidRPr="001065CE">
        <w:rPr>
          <w:rFonts w:ascii="Times New Roman" w:eastAsia="Times New Roman" w:hAnsi="Times New Roman"/>
          <w:b/>
          <w:bCs/>
          <w:sz w:val="24"/>
          <w:szCs w:val="24"/>
        </w:rPr>
        <w:t>SECTION 1303</w:t>
      </w:r>
    </w:p>
    <w:p w:rsidR="00D41A2A" w:rsidRPr="001065CE" w:rsidRDefault="006A0C33" w:rsidP="00D41A2A">
      <w:pPr>
        <w:tabs>
          <w:tab w:val="left" w:pos="3510"/>
        </w:tabs>
        <w:spacing w:after="0" w:line="240" w:lineRule="auto"/>
        <w:jc w:val="center"/>
        <w:rPr>
          <w:rFonts w:ascii="Times New Roman" w:eastAsia="Times New Roman" w:hAnsi="Times New Roman"/>
          <w:sz w:val="24"/>
          <w:szCs w:val="24"/>
        </w:rPr>
      </w:pPr>
      <w:proofErr w:type="gramStart"/>
      <w:r w:rsidRPr="001065CE">
        <w:rPr>
          <w:rFonts w:ascii="Times New Roman" w:eastAsia="Times New Roman" w:hAnsi="Times New Roman"/>
          <w:b/>
          <w:bCs/>
          <w:sz w:val="24"/>
          <w:szCs w:val="24"/>
        </w:rPr>
        <w:t>SUBSURFACE LANDSCAPE IRRIGATION SYSTEMS</w:t>
      </w:r>
      <w:r w:rsidR="00736714" w:rsidRPr="001065CE">
        <w:rPr>
          <w:rFonts w:ascii="Times New Roman" w:eastAsia="Times New Roman" w:hAnsi="Times New Roman"/>
          <w:sz w:val="24"/>
          <w:szCs w:val="24"/>
        </w:rPr>
        <w:t>.</w:t>
      </w:r>
      <w:proofErr w:type="gramEnd"/>
    </w:p>
    <w:p w:rsidR="00C44BB3" w:rsidRPr="001065CE" w:rsidRDefault="00736714" w:rsidP="00D41A2A">
      <w:pPr>
        <w:tabs>
          <w:tab w:val="left" w:pos="3510"/>
        </w:tabs>
        <w:spacing w:after="0" w:line="240" w:lineRule="auto"/>
        <w:jc w:val="center"/>
        <w:rPr>
          <w:rFonts w:ascii="Times New Roman" w:eastAsia="Times New Roman" w:hAnsi="Times New Roman"/>
          <w:b/>
          <w:bCs/>
          <w:sz w:val="24"/>
          <w:szCs w:val="24"/>
        </w:rPr>
      </w:pPr>
      <w:proofErr w:type="gramStart"/>
      <w:r w:rsidRPr="001065CE">
        <w:rPr>
          <w:rFonts w:ascii="Times New Roman" w:eastAsia="Times New Roman" w:hAnsi="Times New Roman"/>
          <w:sz w:val="24"/>
          <w:szCs w:val="24"/>
          <w:u w:val="single"/>
        </w:rPr>
        <w:t>Reserved.</w:t>
      </w:r>
      <w:proofErr w:type="gramEnd"/>
      <w:r w:rsidR="006A0C33" w:rsidRPr="001065CE">
        <w:rPr>
          <w:rFonts w:ascii="Times New Roman" w:eastAsia="Times New Roman" w:hAnsi="Times New Roman"/>
          <w:b/>
          <w:bCs/>
          <w:sz w:val="24"/>
          <w:szCs w:val="24"/>
        </w:rPr>
        <w:br/>
      </w:r>
      <w:r w:rsidR="00C44BB3" w:rsidRPr="001065CE">
        <w:rPr>
          <w:rFonts w:ascii="Times New Roman" w:eastAsia="Times New Roman" w:hAnsi="Times New Roman"/>
          <w:b/>
          <w:bCs/>
          <w:i/>
          <w:iCs/>
          <w:sz w:val="24"/>
          <w:szCs w:val="24"/>
        </w:rPr>
        <w:t>[</w:t>
      </w:r>
      <w:r w:rsidR="006A0C33" w:rsidRPr="001065CE">
        <w:rPr>
          <w:rFonts w:ascii="Times New Roman" w:eastAsia="Times New Roman" w:hAnsi="Times New Roman"/>
          <w:b/>
          <w:bCs/>
          <w:i/>
          <w:iCs/>
          <w:sz w:val="24"/>
          <w:szCs w:val="24"/>
        </w:rPr>
        <w:t xml:space="preserve">Note: </w:t>
      </w:r>
      <w:r w:rsidR="00C44BB3" w:rsidRPr="001065CE">
        <w:rPr>
          <w:rFonts w:ascii="Times New Roman" w:eastAsia="Times New Roman" w:hAnsi="Times New Roman"/>
          <w:b/>
          <w:bCs/>
          <w:i/>
          <w:iCs/>
          <w:sz w:val="24"/>
          <w:szCs w:val="24"/>
        </w:rPr>
        <w:t>D</w:t>
      </w:r>
      <w:r w:rsidR="006A0C33" w:rsidRPr="001065CE">
        <w:rPr>
          <w:rFonts w:ascii="Times New Roman" w:eastAsia="Times New Roman" w:hAnsi="Times New Roman"/>
          <w:b/>
          <w:bCs/>
          <w:i/>
          <w:iCs/>
          <w:sz w:val="24"/>
          <w:szCs w:val="24"/>
        </w:rPr>
        <w:t>elete </w:t>
      </w:r>
      <w:r w:rsidR="00C44BB3" w:rsidRPr="001065CE">
        <w:rPr>
          <w:rFonts w:ascii="Times New Roman" w:eastAsia="Times New Roman" w:hAnsi="Times New Roman"/>
          <w:b/>
          <w:bCs/>
          <w:i/>
          <w:iCs/>
          <w:sz w:val="24"/>
          <w:szCs w:val="24"/>
        </w:rPr>
        <w:t>and reserve S</w:t>
      </w:r>
      <w:r w:rsidR="006A0C33" w:rsidRPr="001065CE">
        <w:rPr>
          <w:rFonts w:ascii="Times New Roman" w:eastAsia="Times New Roman" w:hAnsi="Times New Roman"/>
          <w:b/>
          <w:bCs/>
          <w:i/>
          <w:iCs/>
          <w:sz w:val="24"/>
          <w:szCs w:val="24"/>
        </w:rPr>
        <w:t>ection 1303 in its entirety</w:t>
      </w:r>
      <w:r w:rsidR="00C44BB3" w:rsidRPr="001065CE">
        <w:rPr>
          <w:rFonts w:ascii="Times New Roman" w:eastAsia="Times New Roman" w:hAnsi="Times New Roman"/>
          <w:b/>
          <w:bCs/>
          <w:i/>
          <w:iCs/>
          <w:sz w:val="24"/>
          <w:szCs w:val="24"/>
        </w:rPr>
        <w:t>]</w:t>
      </w:r>
      <w:r w:rsidR="006A0C33" w:rsidRPr="001065CE">
        <w:rPr>
          <w:rFonts w:ascii="Times New Roman" w:eastAsia="Times New Roman" w:hAnsi="Times New Roman"/>
          <w:b/>
          <w:bCs/>
          <w:i/>
          <w:iCs/>
          <w:sz w:val="24"/>
          <w:szCs w:val="24"/>
        </w:rPr>
        <w:br/>
      </w:r>
    </w:p>
    <w:p w:rsidR="00D41A2A" w:rsidRPr="001065CE" w:rsidRDefault="00D41A2A" w:rsidP="00736714">
      <w:pPr>
        <w:tabs>
          <w:tab w:val="left" w:pos="3510"/>
        </w:tabs>
        <w:spacing w:after="0" w:line="240" w:lineRule="auto"/>
        <w:rPr>
          <w:rFonts w:ascii="Times New Roman" w:eastAsia="Times New Roman" w:hAnsi="Times New Roman"/>
          <w:b/>
          <w:bCs/>
          <w:sz w:val="24"/>
          <w:szCs w:val="24"/>
        </w:rPr>
      </w:pPr>
    </w:p>
    <w:p w:rsidR="006A0C33" w:rsidRPr="001065CE" w:rsidRDefault="006A0C33" w:rsidP="00736714">
      <w:pPr>
        <w:tabs>
          <w:tab w:val="left" w:pos="3510"/>
        </w:tabs>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1303.1 Collection reservoir.</w:t>
      </w:r>
      <w:r w:rsidR="00C44BB3" w:rsidRPr="001065CE">
        <w:rPr>
          <w:rFonts w:ascii="Times New Roman" w:eastAsia="Times New Roman" w:hAnsi="Times New Roman"/>
          <w:strike/>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trike/>
          <w:sz w:val="24"/>
          <w:szCs w:val="24"/>
        </w:rPr>
        <w:br/>
      </w:r>
    </w:p>
    <w:p w:rsidR="00C44BB3" w:rsidRPr="001065CE" w:rsidRDefault="006A0C33" w:rsidP="00736714">
      <w:pPr>
        <w:spacing w:after="0" w:line="240" w:lineRule="auto"/>
        <w:ind w:left="288"/>
        <w:rPr>
          <w:rFonts w:ascii="Times New Roman" w:eastAsia="Times New Roman" w:hAnsi="Times New Roman"/>
          <w:b/>
          <w:bCs/>
          <w:sz w:val="24"/>
          <w:szCs w:val="24"/>
        </w:rPr>
      </w:pPr>
      <w:r w:rsidRPr="001065CE">
        <w:rPr>
          <w:rFonts w:ascii="Times New Roman" w:eastAsia="Times New Roman" w:hAnsi="Times New Roman"/>
          <w:b/>
          <w:bCs/>
          <w:sz w:val="24"/>
          <w:szCs w:val="24"/>
        </w:rPr>
        <w:t>1303.1.1 Identification.</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1303.2 Valves required.</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1303.3 Makeup water.</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1303.4 Disinfection.</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1303.5 Coloring.</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C44BB3" w:rsidRPr="001065CE" w:rsidRDefault="006A0C33" w:rsidP="00736714">
      <w:pPr>
        <w:spacing w:after="0" w:line="240" w:lineRule="auto"/>
        <w:rPr>
          <w:rFonts w:ascii="Times New Roman" w:eastAsia="Times New Roman" w:hAnsi="Times New Roman"/>
          <w:b/>
          <w:bCs/>
          <w:sz w:val="24"/>
          <w:szCs w:val="24"/>
        </w:rPr>
      </w:pPr>
      <w:r w:rsidRPr="001065CE">
        <w:rPr>
          <w:rFonts w:ascii="Times New Roman" w:eastAsia="Times New Roman" w:hAnsi="Times New Roman"/>
          <w:b/>
          <w:bCs/>
          <w:sz w:val="24"/>
          <w:szCs w:val="24"/>
        </w:rPr>
        <w:t>1303.6 Estimating gray water discharge.</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1303.7 Percolation tests.</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1303.7.1 Percolation tests and procedures.</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576"/>
        <w:rPr>
          <w:rFonts w:ascii="Times New Roman" w:eastAsia="Times New Roman" w:hAnsi="Times New Roman"/>
          <w:sz w:val="24"/>
          <w:szCs w:val="24"/>
        </w:rPr>
      </w:pPr>
      <w:r w:rsidRPr="001065CE">
        <w:rPr>
          <w:rFonts w:ascii="Times New Roman" w:eastAsia="Times New Roman" w:hAnsi="Times New Roman"/>
          <w:b/>
          <w:bCs/>
          <w:sz w:val="24"/>
          <w:szCs w:val="24"/>
        </w:rPr>
        <w:t>1303.7.1.1 Percolation test hole.</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711D8B" w:rsidRPr="001065CE" w:rsidRDefault="006A0C33" w:rsidP="00736714">
      <w:pPr>
        <w:spacing w:after="0" w:line="240" w:lineRule="auto"/>
        <w:ind w:left="576"/>
        <w:rPr>
          <w:rFonts w:ascii="Times New Roman" w:eastAsia="Times New Roman" w:hAnsi="Times New Roman"/>
          <w:b/>
          <w:bCs/>
          <w:sz w:val="24"/>
          <w:szCs w:val="24"/>
        </w:rPr>
      </w:pPr>
      <w:r w:rsidRPr="001065CE">
        <w:rPr>
          <w:rFonts w:ascii="Times New Roman" w:eastAsia="Times New Roman" w:hAnsi="Times New Roman"/>
          <w:b/>
          <w:bCs/>
          <w:sz w:val="24"/>
          <w:szCs w:val="24"/>
        </w:rPr>
        <w:t>1303.7.1.2 Test procedure, sandy soils.</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576"/>
        <w:rPr>
          <w:rFonts w:ascii="Times New Roman" w:eastAsia="Times New Roman" w:hAnsi="Times New Roman"/>
          <w:sz w:val="24"/>
          <w:szCs w:val="24"/>
        </w:rPr>
      </w:pPr>
      <w:r w:rsidRPr="001065CE">
        <w:rPr>
          <w:rFonts w:ascii="Times New Roman" w:eastAsia="Times New Roman" w:hAnsi="Times New Roman"/>
          <w:b/>
          <w:bCs/>
          <w:sz w:val="24"/>
          <w:szCs w:val="24"/>
        </w:rPr>
        <w:t>1303.7.1.3 Test procedure, other soils.</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576"/>
        <w:rPr>
          <w:rFonts w:ascii="Times New Roman" w:eastAsia="Times New Roman" w:hAnsi="Times New Roman"/>
          <w:sz w:val="24"/>
          <w:szCs w:val="24"/>
        </w:rPr>
      </w:pPr>
      <w:r w:rsidRPr="001065CE">
        <w:rPr>
          <w:rFonts w:ascii="Times New Roman" w:eastAsia="Times New Roman" w:hAnsi="Times New Roman"/>
          <w:b/>
          <w:bCs/>
          <w:sz w:val="24"/>
          <w:szCs w:val="24"/>
        </w:rPr>
        <w:t>1303.7.1.4 Mechanical test equipment.</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lastRenderedPageBreak/>
        <w:t>1303.7.2 Permeability evaluation.</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b/>
          <w:bCs/>
          <w:strike/>
          <w:sz w:val="24"/>
          <w:szCs w:val="24"/>
        </w:rPr>
      </w:pPr>
      <w:r w:rsidRPr="001065CE">
        <w:rPr>
          <w:rFonts w:ascii="Times New Roman" w:eastAsia="Times New Roman" w:hAnsi="Times New Roman"/>
          <w:b/>
          <w:bCs/>
          <w:sz w:val="24"/>
          <w:szCs w:val="24"/>
        </w:rPr>
        <w:t>1303.8 Subsurface landscape irrigation site location.</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trike/>
          <w:sz w:val="24"/>
          <w:szCs w:val="24"/>
        </w:rPr>
        <w:br/>
      </w:r>
      <w:r w:rsidRPr="001065CE">
        <w:rPr>
          <w:rFonts w:ascii="Times New Roman" w:eastAsia="Times New Roman" w:hAnsi="Times New Roman"/>
          <w:b/>
          <w:bCs/>
          <w:strike/>
          <w:sz w:val="24"/>
          <w:szCs w:val="24"/>
        </w:rPr>
        <w:br/>
      </w:r>
      <w:r w:rsidRPr="001065CE">
        <w:rPr>
          <w:rFonts w:ascii="Times New Roman" w:eastAsia="Times New Roman" w:hAnsi="Times New Roman"/>
          <w:b/>
          <w:bCs/>
          <w:sz w:val="24"/>
          <w:szCs w:val="24"/>
        </w:rPr>
        <w:br/>
        <w:t>TABLE 1303.8 LOCATION OF GRAY WATER SYSTEM</w:t>
      </w:r>
      <w:r w:rsidR="00140CFA" w:rsidRPr="001065CE">
        <w:rPr>
          <w:rFonts w:ascii="Times New Roman" w:eastAsia="Times New Roman" w:hAnsi="Times New Roman"/>
          <w:b/>
          <w:bCs/>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1303.9 Installation.</w:t>
      </w:r>
      <w:r w:rsidR="00140CFA" w:rsidRPr="001065CE">
        <w:rPr>
          <w:rFonts w:ascii="Times New Roman" w:eastAsia="Times New Roman" w:hAnsi="Times New Roman"/>
          <w:b/>
          <w:bCs/>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b/>
          <w:bCs/>
          <w:strike/>
          <w:sz w:val="24"/>
          <w:szCs w:val="24"/>
        </w:rPr>
      </w:pPr>
      <w:r w:rsidRPr="001065CE">
        <w:rPr>
          <w:rFonts w:ascii="Times New Roman" w:eastAsia="Times New Roman" w:hAnsi="Times New Roman"/>
          <w:b/>
          <w:bCs/>
          <w:sz w:val="24"/>
          <w:szCs w:val="24"/>
        </w:rPr>
        <w:t>1303.9.1 Absorption area.</w:t>
      </w:r>
      <w:r w:rsidR="00140CFA" w:rsidRPr="001065CE">
        <w:rPr>
          <w:rFonts w:ascii="Times New Roman" w:eastAsia="Times New Roman" w:hAnsi="Times New Roman"/>
          <w:strike/>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trike/>
          <w:sz w:val="24"/>
          <w:szCs w:val="24"/>
        </w:rPr>
        <w:br/>
      </w:r>
      <w:r w:rsidRPr="001065CE">
        <w:rPr>
          <w:rFonts w:ascii="Times New Roman" w:eastAsia="Times New Roman" w:hAnsi="Times New Roman"/>
          <w:b/>
          <w:bCs/>
          <w:strike/>
          <w:sz w:val="24"/>
          <w:szCs w:val="24"/>
        </w:rPr>
        <w:br/>
      </w:r>
      <w:r w:rsidRPr="001065CE">
        <w:rPr>
          <w:rFonts w:ascii="Times New Roman" w:eastAsia="Times New Roman" w:hAnsi="Times New Roman"/>
          <w:b/>
          <w:bCs/>
          <w:strike/>
          <w:sz w:val="24"/>
          <w:szCs w:val="24"/>
        </w:rPr>
        <w:br/>
      </w:r>
      <w:proofErr w:type="gramStart"/>
      <w:r w:rsidRPr="001065CE">
        <w:rPr>
          <w:rFonts w:ascii="Times New Roman" w:eastAsia="Times New Roman" w:hAnsi="Times New Roman"/>
          <w:b/>
          <w:bCs/>
          <w:sz w:val="24"/>
          <w:szCs w:val="24"/>
        </w:rPr>
        <w:t>TABLE 1303.9.1 DESIGN LOADING RATE</w:t>
      </w:r>
      <w:r w:rsidR="00140CFA" w:rsidRPr="001065CE">
        <w:rPr>
          <w:rFonts w:ascii="Times New Roman" w:eastAsia="Times New Roman" w:hAnsi="Times New Roman"/>
          <w:b/>
          <w:bCs/>
          <w:sz w:val="24"/>
          <w:szCs w:val="24"/>
        </w:rPr>
        <w:t>.</w:t>
      </w:r>
      <w:proofErr w:type="gramEnd"/>
      <w:r w:rsidR="00140CFA" w:rsidRPr="001065CE">
        <w:rPr>
          <w:rFonts w:ascii="Times New Roman" w:eastAsia="Times New Roman" w:hAnsi="Times New Roman"/>
          <w:b/>
          <w:bCs/>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1303.9.2 Seepage trench excavations.</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1303.9.3 Seepage bed excavations.</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140CFA" w:rsidRPr="001065CE" w:rsidRDefault="006A0C33" w:rsidP="00736714">
      <w:pPr>
        <w:spacing w:after="0" w:line="240" w:lineRule="auto"/>
        <w:ind w:left="288"/>
        <w:rPr>
          <w:rFonts w:ascii="Times New Roman" w:eastAsia="Times New Roman" w:hAnsi="Times New Roman"/>
          <w:b/>
          <w:bCs/>
          <w:sz w:val="24"/>
          <w:szCs w:val="24"/>
        </w:rPr>
      </w:pPr>
      <w:r w:rsidRPr="001065CE">
        <w:rPr>
          <w:rFonts w:ascii="Times New Roman" w:eastAsia="Times New Roman" w:hAnsi="Times New Roman"/>
          <w:b/>
          <w:bCs/>
          <w:sz w:val="24"/>
          <w:szCs w:val="24"/>
        </w:rPr>
        <w:t>1303.9.4 Excavation and construction.</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736714" w:rsidRPr="001065CE" w:rsidRDefault="006A0C33" w:rsidP="00736714">
      <w:pPr>
        <w:spacing w:after="0" w:line="240" w:lineRule="auto"/>
        <w:ind w:left="288"/>
        <w:rPr>
          <w:rFonts w:ascii="Times New Roman" w:eastAsia="Times New Roman" w:hAnsi="Times New Roman"/>
          <w:b/>
          <w:bCs/>
          <w:sz w:val="24"/>
          <w:szCs w:val="24"/>
        </w:rPr>
      </w:pPr>
      <w:r w:rsidRPr="001065CE">
        <w:rPr>
          <w:rFonts w:ascii="Times New Roman" w:eastAsia="Times New Roman" w:hAnsi="Times New Roman"/>
          <w:b/>
          <w:bCs/>
          <w:sz w:val="24"/>
          <w:szCs w:val="24"/>
        </w:rPr>
        <w:t>1303.9.5 Aggregate and backfill.</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b/>
          <w:bCs/>
          <w:sz w:val="24"/>
          <w:szCs w:val="24"/>
          <w:u w:val="single"/>
        </w:rPr>
      </w:pPr>
      <w:r w:rsidRPr="001065CE">
        <w:rPr>
          <w:rFonts w:ascii="Times New Roman" w:eastAsia="Times New Roman" w:hAnsi="Times New Roman"/>
          <w:b/>
          <w:bCs/>
          <w:sz w:val="24"/>
          <w:szCs w:val="24"/>
        </w:rPr>
        <w:t xml:space="preserve">1303.10 Distribution piping. </w:t>
      </w:r>
      <w:proofErr w:type="gramStart"/>
      <w:r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b/>
          <w:bCs/>
          <w:strike/>
          <w:sz w:val="24"/>
          <w:szCs w:val="24"/>
        </w:rPr>
        <w:br/>
      </w:r>
      <w:r w:rsidRPr="001065CE">
        <w:rPr>
          <w:rFonts w:ascii="Times New Roman" w:eastAsia="Times New Roman" w:hAnsi="Times New Roman"/>
          <w:b/>
          <w:bCs/>
          <w:strike/>
          <w:sz w:val="24"/>
          <w:szCs w:val="24"/>
        </w:rPr>
        <w:br/>
      </w:r>
      <w:r w:rsidRPr="001065CE">
        <w:rPr>
          <w:rFonts w:ascii="Times New Roman" w:eastAsia="Times New Roman" w:hAnsi="Times New Roman"/>
          <w:b/>
          <w:bCs/>
          <w:sz w:val="24"/>
          <w:szCs w:val="24"/>
        </w:rPr>
        <w:t xml:space="preserve">TABLE 1303.10 DISTRIBUTION PIPE. </w:t>
      </w:r>
      <w:proofErr w:type="gramStart"/>
      <w:r w:rsidRPr="001065CE">
        <w:rPr>
          <w:rFonts w:ascii="Times New Roman" w:eastAsia="Times New Roman" w:hAnsi="Times New Roman"/>
          <w:bCs/>
          <w:sz w:val="24"/>
          <w:szCs w:val="24"/>
          <w:u w:val="single"/>
        </w:rPr>
        <w:t>Reserved.</w:t>
      </w:r>
      <w:proofErr w:type="gramEnd"/>
    </w:p>
    <w:p w:rsidR="00736714" w:rsidRPr="001065CE" w:rsidRDefault="00736714" w:rsidP="00736714">
      <w:pPr>
        <w:spacing w:after="0" w:line="240" w:lineRule="auto"/>
        <w:rPr>
          <w:rFonts w:ascii="Times New Roman" w:eastAsia="Times New Roman" w:hAnsi="Times New Roman"/>
          <w:b/>
          <w:bCs/>
          <w:sz w:val="24"/>
          <w:szCs w:val="24"/>
        </w:rPr>
      </w:pPr>
    </w:p>
    <w:p w:rsidR="00CC6D90" w:rsidRPr="001065CE" w:rsidRDefault="006A0C33" w:rsidP="00D41A2A">
      <w:pPr>
        <w:spacing w:after="0" w:line="240" w:lineRule="auto"/>
        <w:rPr>
          <w:rFonts w:ascii="Times New Roman" w:eastAsia="Times New Roman" w:hAnsi="Times New Roman"/>
          <w:b/>
          <w:bCs/>
          <w:sz w:val="32"/>
          <w:szCs w:val="32"/>
        </w:rPr>
      </w:pPr>
      <w:r w:rsidRPr="001065CE">
        <w:rPr>
          <w:rFonts w:ascii="Times New Roman" w:eastAsia="Times New Roman" w:hAnsi="Times New Roman"/>
          <w:b/>
          <w:bCs/>
          <w:sz w:val="24"/>
          <w:szCs w:val="24"/>
        </w:rPr>
        <w:t xml:space="preserve"> 1303.11 Joints. </w:t>
      </w:r>
      <w:proofErr w:type="gramStart"/>
      <w:r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D41A2A" w:rsidRPr="001065CE" w:rsidRDefault="00D41A2A" w:rsidP="00D41A2A">
      <w:pPr>
        <w:spacing w:after="0" w:line="240" w:lineRule="auto"/>
        <w:rPr>
          <w:rFonts w:ascii="Times New Roman" w:eastAsia="Times New Roman" w:hAnsi="Times New Roman"/>
          <w:b/>
          <w:bCs/>
          <w:sz w:val="32"/>
          <w:szCs w:val="32"/>
        </w:rPr>
      </w:pPr>
    </w:p>
    <w:p w:rsidR="009469AD" w:rsidRDefault="009469AD" w:rsidP="009469AD">
      <w:pPr>
        <w:spacing w:before="100" w:beforeAutospacing="1" w:after="100" w:afterAutospacing="1" w:line="240" w:lineRule="auto"/>
        <w:rPr>
          <w:rFonts w:ascii="Times New Roman" w:eastAsia="Times New Roman" w:hAnsi="Times New Roman"/>
          <w:b/>
          <w:bCs/>
          <w:sz w:val="32"/>
          <w:szCs w:val="32"/>
        </w:rPr>
      </w:pPr>
      <w:r w:rsidRPr="001065CE">
        <w:rPr>
          <w:rFonts w:ascii="Times New Roman" w:eastAsia="Times New Roman" w:hAnsi="Times New Roman"/>
          <w:b/>
          <w:bCs/>
          <w:sz w:val="32"/>
          <w:szCs w:val="32"/>
        </w:rPr>
        <w:t>Chapter 14 Referenced Standards</w:t>
      </w:r>
    </w:p>
    <w:p w:rsidR="00C76699" w:rsidRPr="001065CE" w:rsidRDefault="00C76699" w:rsidP="009469AD">
      <w:pPr>
        <w:spacing w:before="100" w:beforeAutospacing="1" w:after="100" w:afterAutospacing="1" w:line="240" w:lineRule="auto"/>
        <w:rPr>
          <w:rFonts w:ascii="Times New Roman" w:eastAsia="Times New Roman" w:hAnsi="Times New Roman"/>
          <w:sz w:val="32"/>
          <w:szCs w:val="32"/>
        </w:rPr>
      </w:pPr>
      <w:r>
        <w:rPr>
          <w:rFonts w:ascii="Verdana" w:hAnsi="Verdana"/>
          <w:color w:val="000000"/>
          <w:sz w:val="20"/>
          <w:szCs w:val="20"/>
          <w:shd w:val="clear" w:color="auto" w:fill="FFFFFF"/>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w:t>
      </w:r>
      <w:r w:rsidRPr="00C76699">
        <w:rPr>
          <w:rFonts w:ascii="Verdana" w:hAnsi="Verdana"/>
          <w:strike/>
          <w:color w:val="000000"/>
          <w:sz w:val="20"/>
          <w:szCs w:val="20"/>
          <w:shd w:val="clear" w:color="auto" w:fill="FFFFFF"/>
        </w:rPr>
        <w:t>102.8</w:t>
      </w:r>
      <w:r>
        <w:rPr>
          <w:rFonts w:ascii="Verdana" w:hAnsi="Verdana"/>
          <w:color w:val="000000"/>
          <w:sz w:val="20"/>
          <w:szCs w:val="20"/>
          <w:u w:val="single"/>
          <w:shd w:val="clear" w:color="auto" w:fill="FFFFFF"/>
        </w:rPr>
        <w:t>102.4 of the Florida Building Code, Building</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p>
    <w:p w:rsidR="009469AD" w:rsidRPr="001065CE" w:rsidRDefault="009469AD" w:rsidP="009469AD">
      <w:pPr>
        <w:spacing w:before="100" w:beforeAutospacing="1" w:after="100" w:afterAutospacing="1" w:line="240" w:lineRule="auto"/>
        <w:rPr>
          <w:rFonts w:ascii="Times New Roman" w:eastAsia="Times New Roman" w:hAnsi="Times New Roman"/>
          <w:i/>
          <w:sz w:val="24"/>
          <w:szCs w:val="24"/>
        </w:rPr>
      </w:pPr>
      <w:r w:rsidRPr="001065CE">
        <w:rPr>
          <w:rFonts w:ascii="Times New Roman" w:eastAsia="Times New Roman" w:hAnsi="Times New Roman"/>
          <w:i/>
          <w:sz w:val="24"/>
          <w:szCs w:val="24"/>
        </w:rPr>
        <w:t> </w:t>
      </w:r>
      <w:r w:rsidRPr="001065CE">
        <w:rPr>
          <w:rFonts w:ascii="Times New Roman" w:eastAsia="Times New Roman" w:hAnsi="Times New Roman"/>
          <w:b/>
          <w:bCs/>
          <w:i/>
          <w:sz w:val="24"/>
          <w:szCs w:val="24"/>
        </w:rPr>
        <w:t>Change to add as shown:</w:t>
      </w:r>
    </w:p>
    <w:p w:rsidR="00A55E44" w:rsidRPr="001065CE" w:rsidRDefault="009469AD"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A55E44" w:rsidRPr="001065CE">
        <w:rPr>
          <w:rFonts w:ascii="Times New Roman" w:eastAsia="Times New Roman" w:hAnsi="Times New Roman"/>
          <w:b/>
          <w:bCs/>
          <w:sz w:val="24"/>
          <w:szCs w:val="24"/>
          <w:u w:val="single"/>
        </w:rPr>
        <w:t xml:space="preserve">Florida Codes     </w:t>
      </w:r>
      <w:r w:rsidR="00A55E44" w:rsidRPr="00261FEF">
        <w:rPr>
          <w:rFonts w:ascii="Times New Roman" w:eastAsia="Times New Roman" w:hAnsi="Times New Roman"/>
          <w:bCs/>
          <w:sz w:val="24"/>
          <w:szCs w:val="24"/>
          <w:u w:val="single"/>
        </w:rPr>
        <w:t>Florida Building Commission</w:t>
      </w:r>
    </w:p>
    <w:p w:rsidR="00A55E44" w:rsidRPr="00261FEF"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w:t>
      </w:r>
      <w:r w:rsidR="00261FEF">
        <w:rPr>
          <w:rFonts w:ascii="Times New Roman" w:eastAsia="Times New Roman" w:hAnsi="Times New Roman"/>
          <w:b/>
          <w:bCs/>
          <w:sz w:val="24"/>
          <w:szCs w:val="24"/>
        </w:rPr>
        <w:t xml:space="preserve"> </w:t>
      </w:r>
      <w:r w:rsidRPr="001065CE">
        <w:rPr>
          <w:rFonts w:ascii="Times New Roman" w:eastAsia="Times New Roman" w:hAnsi="Times New Roman"/>
          <w:b/>
          <w:bCs/>
          <w:sz w:val="24"/>
          <w:szCs w:val="24"/>
        </w:rPr>
        <w:t xml:space="preserve">    </w:t>
      </w:r>
      <w:proofErr w:type="gramStart"/>
      <w:r w:rsidRPr="00261FEF">
        <w:rPr>
          <w:rFonts w:ascii="Times New Roman" w:eastAsia="Times New Roman" w:hAnsi="Times New Roman"/>
          <w:bCs/>
          <w:sz w:val="24"/>
          <w:szCs w:val="24"/>
          <w:u w:val="single"/>
        </w:rPr>
        <w:t>c/o</w:t>
      </w:r>
      <w:proofErr w:type="gramEnd"/>
      <w:r w:rsidRPr="00261FEF">
        <w:rPr>
          <w:rFonts w:ascii="Times New Roman" w:eastAsia="Times New Roman" w:hAnsi="Times New Roman"/>
          <w:bCs/>
          <w:sz w:val="24"/>
          <w:szCs w:val="24"/>
          <w:u w:val="single"/>
        </w:rPr>
        <w:t xml:space="preserve"> Florida Department of Business and Professional Regulation</w:t>
      </w:r>
    </w:p>
    <w:p w:rsidR="00A55E44" w:rsidRPr="00261FEF" w:rsidRDefault="00A55E44" w:rsidP="00A55E44">
      <w:pPr>
        <w:spacing w:after="0" w:line="240" w:lineRule="auto"/>
        <w:rPr>
          <w:rFonts w:ascii="Times New Roman" w:eastAsia="Times New Roman" w:hAnsi="Times New Roman"/>
          <w:sz w:val="24"/>
          <w:szCs w:val="24"/>
        </w:rPr>
      </w:pPr>
      <w:r w:rsidRPr="00261FEF">
        <w:rPr>
          <w:rFonts w:ascii="Times New Roman" w:eastAsia="Times New Roman" w:hAnsi="Times New Roman"/>
          <w:bCs/>
          <w:sz w:val="24"/>
          <w:szCs w:val="24"/>
        </w:rPr>
        <w:t>                         </w:t>
      </w:r>
      <w:r w:rsid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u w:val="single"/>
        </w:rPr>
        <w:t>Building Codes and Standards</w:t>
      </w:r>
    </w:p>
    <w:p w:rsidR="00A55E44" w:rsidRPr="001065CE"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261FEF">
        <w:rPr>
          <w:rFonts w:ascii="Times New Roman" w:eastAsia="Times New Roman" w:hAnsi="Times New Roman"/>
          <w:sz w:val="24"/>
          <w:szCs w:val="24"/>
        </w:rPr>
        <w:t xml:space="preserve"> </w:t>
      </w:r>
      <w:r w:rsidRPr="001065CE">
        <w:rPr>
          <w:rFonts w:ascii="Times New Roman" w:eastAsia="Times New Roman" w:hAnsi="Times New Roman"/>
          <w:sz w:val="24"/>
          <w:szCs w:val="24"/>
        </w:rPr>
        <w:t>   </w:t>
      </w:r>
      <w:r w:rsidRPr="001065CE">
        <w:rPr>
          <w:rFonts w:ascii="Times New Roman" w:eastAsia="Times New Roman" w:hAnsi="Times New Roman"/>
          <w:sz w:val="24"/>
          <w:szCs w:val="24"/>
          <w:u w:val="single"/>
        </w:rPr>
        <w:t>1940 North Monroe Street</w:t>
      </w:r>
      <w:r w:rsidR="001C1D4B" w:rsidRPr="001065CE">
        <w:rPr>
          <w:rFonts w:ascii="Times New Roman" w:eastAsia="Times New Roman" w:hAnsi="Times New Roman"/>
          <w:sz w:val="24"/>
          <w:szCs w:val="24"/>
          <w:u w:val="single"/>
        </w:rPr>
        <w:t>, Suite 90A</w:t>
      </w:r>
    </w:p>
    <w:p w:rsidR="00A55E44" w:rsidRPr="001065CE" w:rsidRDefault="00A55E44" w:rsidP="00A55E44">
      <w:pPr>
        <w:spacing w:after="0" w:line="240" w:lineRule="auto"/>
        <w:rPr>
          <w:rFonts w:ascii="Times New Roman" w:eastAsia="Times New Roman" w:hAnsi="Times New Roman"/>
          <w:sz w:val="24"/>
          <w:szCs w:val="24"/>
          <w:u w:val="single"/>
        </w:rPr>
      </w:pP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Tallahassee, Florida 32399-0772.</w:t>
      </w:r>
    </w:p>
    <w:p w:rsidR="00A55E44" w:rsidRPr="001065CE" w:rsidRDefault="00A55E44" w:rsidP="00A55E44">
      <w:pPr>
        <w:spacing w:after="0" w:line="240" w:lineRule="auto"/>
        <w:rPr>
          <w:rFonts w:ascii="Times New Roman" w:eastAsia="Times New Roman" w:hAnsi="Times New Roman"/>
          <w:sz w:val="24"/>
          <w:szCs w:val="24"/>
        </w:rPr>
      </w:pPr>
    </w:p>
    <w:p w:rsidR="00A55E44" w:rsidRPr="001065CE" w:rsidRDefault="00A55E44"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Standard </w:t>
      </w:r>
      <w:r w:rsidRPr="001065CE">
        <w:rPr>
          <w:rFonts w:ascii="Times New Roman" w:eastAsia="Times New Roman" w:hAnsi="Times New Roman"/>
          <w:sz w:val="20"/>
          <w:szCs w:val="20"/>
        </w:rPr>
        <w:t>                                                                                          </w:t>
      </w:r>
      <w:r w:rsidR="001C1D4B" w:rsidRPr="001065CE">
        <w:rPr>
          <w:rFonts w:ascii="Times New Roman" w:eastAsia="Times New Roman" w:hAnsi="Times New Roman"/>
          <w:sz w:val="20"/>
          <w:szCs w:val="20"/>
        </w:rPr>
        <w:tab/>
      </w:r>
      <w:r w:rsidR="001C1D4B" w:rsidRPr="001065CE">
        <w:rPr>
          <w:rFonts w:ascii="Times New Roman" w:eastAsia="Times New Roman" w:hAnsi="Times New Roman"/>
          <w:sz w:val="20"/>
          <w:szCs w:val="20"/>
        </w:rPr>
        <w:tab/>
      </w:r>
      <w:r w:rsidRPr="001065CE">
        <w:rPr>
          <w:rFonts w:ascii="Times New Roman" w:eastAsia="Times New Roman" w:hAnsi="Times New Roman"/>
          <w:sz w:val="20"/>
          <w:szCs w:val="20"/>
        </w:rPr>
        <w:t xml:space="preserve">                   </w:t>
      </w:r>
      <w:r w:rsidRPr="001065CE">
        <w:rPr>
          <w:rFonts w:ascii="Times New Roman" w:eastAsia="Times New Roman" w:hAnsi="Times New Roman"/>
          <w:sz w:val="20"/>
          <w:szCs w:val="20"/>
          <w:u w:val="single"/>
        </w:rPr>
        <w:t>Referenced in code</w:t>
      </w:r>
    </w:p>
    <w:p w:rsidR="00A55E44" w:rsidRPr="001065CE" w:rsidRDefault="00D41A2A"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R</w:t>
      </w:r>
      <w:r w:rsidR="00A55E44" w:rsidRPr="001065CE">
        <w:rPr>
          <w:rFonts w:ascii="Times New Roman" w:eastAsia="Times New Roman" w:hAnsi="Times New Roman"/>
          <w:sz w:val="20"/>
          <w:szCs w:val="20"/>
          <w:u w:val="single"/>
        </w:rPr>
        <w:t>eference number    Title                                                                                </w:t>
      </w:r>
      <w:r w:rsidR="001C1D4B" w:rsidRPr="001065CE">
        <w:rPr>
          <w:rFonts w:ascii="Times New Roman" w:eastAsia="Times New Roman" w:hAnsi="Times New Roman"/>
          <w:sz w:val="20"/>
          <w:szCs w:val="20"/>
          <w:u w:val="single"/>
        </w:rPr>
        <w:tab/>
      </w:r>
      <w:r w:rsidR="001C1D4B" w:rsidRPr="001065CE">
        <w:rPr>
          <w:rFonts w:ascii="Times New Roman" w:eastAsia="Times New Roman" w:hAnsi="Times New Roman"/>
          <w:sz w:val="20"/>
          <w:szCs w:val="20"/>
          <w:u w:val="single"/>
        </w:rPr>
        <w:tab/>
      </w:r>
      <w:r w:rsidR="00A55E44" w:rsidRPr="001065CE">
        <w:rPr>
          <w:rFonts w:ascii="Times New Roman" w:eastAsia="Times New Roman" w:hAnsi="Times New Roman"/>
          <w:sz w:val="20"/>
          <w:szCs w:val="20"/>
          <w:u w:val="single"/>
        </w:rPr>
        <w:t>           section number</w:t>
      </w:r>
    </w:p>
    <w:p w:rsidR="00A55E44" w:rsidRPr="001065CE" w:rsidRDefault="00A55E44" w:rsidP="00A55E44">
      <w:pPr>
        <w:spacing w:after="0" w:line="240" w:lineRule="auto"/>
        <w:rPr>
          <w:rFonts w:ascii="Times New Roman" w:eastAsia="Times New Roman" w:hAnsi="Times New Roman"/>
          <w:sz w:val="24"/>
          <w:szCs w:val="24"/>
        </w:rPr>
      </w:pPr>
    </w:p>
    <w:p w:rsidR="005132DD" w:rsidRPr="00EC0D49" w:rsidRDefault="005132DD" w:rsidP="005132DD">
      <w:pPr>
        <w:tabs>
          <w:tab w:val="left" w:pos="0"/>
          <w:tab w:val="left" w:pos="360"/>
          <w:tab w:val="left" w:pos="720"/>
          <w:tab w:val="left" w:pos="1080"/>
        </w:tabs>
        <w:spacing w:after="0" w:line="240" w:lineRule="auto"/>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Florida Administrative Code</w:t>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62-610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Administrative Code-Reuse of Reclaimed Water</w:t>
      </w:r>
      <w:r w:rsidRPr="00EC0D49">
        <w:rPr>
          <w:rFonts w:ascii="Times New Roman" w:eastAsia="Times New Roman" w:hAnsi="Times New Roman"/>
          <w:bCs/>
          <w:sz w:val="20"/>
          <w:szCs w:val="20"/>
          <w:highlight w:val="yellow"/>
          <w:u w:val="single"/>
        </w:rPr>
        <w:tab/>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proofErr w:type="gramStart"/>
      <w:r w:rsidRPr="00EC0D49">
        <w:rPr>
          <w:rFonts w:ascii="Times New Roman" w:eastAsia="Times New Roman" w:hAnsi="Times New Roman"/>
          <w:bCs/>
          <w:sz w:val="20"/>
          <w:szCs w:val="20"/>
          <w:highlight w:val="yellow"/>
          <w:u w:val="single"/>
        </w:rPr>
        <w:t>and</w:t>
      </w:r>
      <w:proofErr w:type="gramEnd"/>
      <w:r w:rsidRPr="00EC0D49">
        <w:rPr>
          <w:rFonts w:ascii="Times New Roman" w:eastAsia="Times New Roman" w:hAnsi="Times New Roman"/>
          <w:bCs/>
          <w:sz w:val="20"/>
          <w:szCs w:val="20"/>
          <w:highlight w:val="yellow"/>
          <w:u w:val="single"/>
        </w:rPr>
        <w:t xml:space="preserve"> Land Application                                                                               </w:t>
      </w:r>
      <w:r w:rsidR="001C1D4B" w:rsidRPr="00EC0D49">
        <w:rPr>
          <w:rFonts w:ascii="Times New Roman" w:eastAsia="Times New Roman" w:hAnsi="Times New Roman"/>
          <w:bCs/>
          <w:sz w:val="20"/>
          <w:szCs w:val="20"/>
          <w:highlight w:val="yellow"/>
          <w:u w:val="single"/>
        </w:rPr>
        <w:tab/>
      </w:r>
      <w:r w:rsidR="001C1D4B" w:rsidRPr="00EC0D49">
        <w:rPr>
          <w:rFonts w:ascii="Times New Roman" w:eastAsia="Times New Roman" w:hAnsi="Times New Roman"/>
          <w:bCs/>
          <w:sz w:val="20"/>
          <w:szCs w:val="20"/>
          <w:highlight w:val="yellow"/>
          <w:u w:val="single"/>
        </w:rPr>
        <w:tab/>
      </w:r>
      <w:r w:rsidR="001C1D4B" w:rsidRPr="00EC0D49">
        <w:rPr>
          <w:rFonts w:ascii="Times New Roman" w:eastAsia="Times New Roman" w:hAnsi="Times New Roman"/>
          <w:bCs/>
          <w:sz w:val="20"/>
          <w:szCs w:val="20"/>
          <w:highlight w:val="yellow"/>
          <w:u w:val="single"/>
        </w:rPr>
        <w:tab/>
      </w:r>
      <w:r w:rsidR="001C1D4B"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 xml:space="preserve"> 602.4</w:t>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64E-6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Administrative Code-Standards for Onsite Sewage</w:t>
      </w:r>
      <w:r w:rsidRPr="00EC0D49">
        <w:rPr>
          <w:rFonts w:ascii="Times New Roman" w:eastAsia="Times New Roman" w:hAnsi="Times New Roman"/>
          <w:bCs/>
          <w:sz w:val="20"/>
          <w:szCs w:val="20"/>
          <w:highlight w:val="yellow"/>
          <w:u w:val="single"/>
        </w:rPr>
        <w:tab/>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proofErr w:type="gramStart"/>
      <w:r w:rsidRPr="00EC0D49">
        <w:rPr>
          <w:rFonts w:ascii="Times New Roman" w:eastAsia="Times New Roman" w:hAnsi="Times New Roman"/>
          <w:bCs/>
          <w:sz w:val="20"/>
          <w:szCs w:val="20"/>
          <w:highlight w:val="yellow"/>
          <w:u w:val="single"/>
        </w:rPr>
        <w:t>and</w:t>
      </w:r>
      <w:proofErr w:type="gramEnd"/>
      <w:r w:rsidRPr="00EC0D49">
        <w:rPr>
          <w:rFonts w:ascii="Times New Roman" w:eastAsia="Times New Roman" w:hAnsi="Times New Roman"/>
          <w:bCs/>
          <w:sz w:val="20"/>
          <w:szCs w:val="20"/>
          <w:highlight w:val="yellow"/>
          <w:u w:val="single"/>
        </w:rPr>
        <w:t xml:space="preserve"> Disposal Systems                                                                       </w:t>
      </w:r>
      <w:r w:rsidR="00D04C0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 xml:space="preserve"> 701.2, </w:t>
      </w:r>
      <w:r w:rsidR="00D04C0D" w:rsidRPr="00EC0D49">
        <w:rPr>
          <w:rFonts w:ascii="Times New Roman" w:eastAsia="Times New Roman" w:hAnsi="Times New Roman"/>
          <w:bCs/>
          <w:sz w:val="20"/>
          <w:szCs w:val="20"/>
          <w:highlight w:val="yellow"/>
          <w:u w:val="single"/>
        </w:rPr>
        <w:t>1003.3.4, 1003.5</w:t>
      </w:r>
    </w:p>
    <w:p w:rsidR="00A55E44" w:rsidRPr="001065CE" w:rsidRDefault="00A55E44" w:rsidP="00A55E44">
      <w:pPr>
        <w:spacing w:after="0" w:line="240" w:lineRule="auto"/>
        <w:rPr>
          <w:rFonts w:ascii="Times New Roman" w:eastAsia="Times New Roman" w:hAnsi="Times New Roman"/>
          <w:sz w:val="24"/>
          <w:szCs w:val="24"/>
          <w:highlight w:val="lightGray"/>
        </w:rPr>
      </w:pP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u w:val="single"/>
        </w:rPr>
        <w:t>FBC-A—</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Florida Building Code, Accessibility                                                     404.1</w:t>
      </w:r>
      <w:proofErr w:type="gramStart"/>
      <w:r w:rsidRPr="001065CE">
        <w:rPr>
          <w:rFonts w:ascii="Times New Roman" w:hAnsi="Times New Roman"/>
          <w:bCs/>
          <w:sz w:val="20"/>
          <w:szCs w:val="20"/>
          <w:u w:val="single"/>
        </w:rPr>
        <w:t>,  315.1</w:t>
      </w:r>
      <w:proofErr w:type="gramEnd"/>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p>
    <w:p w:rsidR="001A4AF4" w:rsidRPr="001065CE" w:rsidRDefault="00A55E4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u w:val="single"/>
        </w:rPr>
        <w:t>FBC-B—</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IBC-12 International Building Code </w:t>
      </w:r>
      <w:r w:rsidRPr="001065CE">
        <w:rPr>
          <w:rFonts w:ascii="Times New Roman" w:hAnsi="Times New Roman"/>
          <w:bCs/>
          <w:sz w:val="20"/>
          <w:szCs w:val="20"/>
          <w:u w:val="single"/>
        </w:rPr>
        <w:t>Florida Building Code, Building</w:t>
      </w:r>
      <w:r w:rsidRPr="001065CE">
        <w:rPr>
          <w:rFonts w:ascii="Times New Roman" w:hAnsi="Times New Roman"/>
          <w:bCs/>
          <w:sz w:val="20"/>
          <w:szCs w:val="20"/>
          <w:u w:val="dotted"/>
        </w:rPr>
        <w:t xml:space="preserve">               </w:t>
      </w:r>
      <w:r w:rsidR="001C1D4B" w:rsidRPr="001065CE">
        <w:rPr>
          <w:rFonts w:ascii="Times New Roman" w:hAnsi="Times New Roman"/>
          <w:bCs/>
          <w:sz w:val="20"/>
          <w:szCs w:val="20"/>
          <w:u w:val="single"/>
        </w:rPr>
        <w:t>101.1,</w:t>
      </w:r>
      <w:r w:rsidRPr="001065CE">
        <w:rPr>
          <w:rFonts w:ascii="Times New Roman" w:hAnsi="Times New Roman"/>
          <w:bCs/>
          <w:sz w:val="20"/>
          <w:szCs w:val="20"/>
          <w:u w:val="dotted"/>
        </w:rPr>
        <w:t xml:space="preserve">   </w:t>
      </w:r>
      <w:r w:rsidRPr="001065CE">
        <w:rPr>
          <w:rFonts w:ascii="Times New Roman" w:hAnsi="Times New Roman"/>
          <w:bCs/>
          <w:sz w:val="20"/>
          <w:szCs w:val="20"/>
        </w:rPr>
        <w:t xml:space="preserve">201.3, 305.4, 307.1, </w:t>
      </w: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307.2, 307.3, 308.2, 309.1, 309.2, 310.1, 310.3, </w:t>
      </w:r>
    </w:p>
    <w:p w:rsidR="009470EB"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315.1, </w:t>
      </w:r>
      <w:r w:rsidR="00F117F1" w:rsidRPr="001065CE">
        <w:rPr>
          <w:rFonts w:ascii="Times New Roman" w:hAnsi="Times New Roman"/>
          <w:bCs/>
          <w:sz w:val="20"/>
          <w:szCs w:val="20"/>
          <w:u w:val="single"/>
        </w:rPr>
        <w:t xml:space="preserve">317.1, </w:t>
      </w:r>
      <w:r w:rsidR="00A55E44" w:rsidRPr="001065CE">
        <w:rPr>
          <w:rFonts w:ascii="Times New Roman" w:hAnsi="Times New Roman"/>
          <w:bCs/>
          <w:sz w:val="20"/>
          <w:szCs w:val="20"/>
        </w:rPr>
        <w:t xml:space="preserve">403.1, Table 403.1, 403.4, </w:t>
      </w:r>
      <w:r w:rsidR="009470EB" w:rsidRPr="001065CE">
        <w:rPr>
          <w:rFonts w:ascii="Times New Roman" w:hAnsi="Times New Roman"/>
          <w:bCs/>
          <w:sz w:val="20"/>
          <w:szCs w:val="20"/>
          <w:u w:val="single"/>
        </w:rPr>
        <w:t>403.6,</w:t>
      </w:r>
    </w:p>
    <w:p w:rsidR="00A55E44" w:rsidRPr="001065CE" w:rsidRDefault="009470EB"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404.1, 407.3,</w:t>
      </w:r>
      <w:r w:rsidRPr="001065CE">
        <w:rPr>
          <w:rFonts w:ascii="Times New Roman" w:hAnsi="Times New Roman"/>
          <w:bCs/>
          <w:sz w:val="20"/>
          <w:szCs w:val="20"/>
        </w:rPr>
        <w:t xml:space="preserve"> </w:t>
      </w:r>
      <w:r w:rsidR="00A55E44" w:rsidRPr="001065CE">
        <w:rPr>
          <w:rFonts w:ascii="Times New Roman" w:hAnsi="Times New Roman"/>
          <w:bCs/>
          <w:sz w:val="20"/>
          <w:szCs w:val="20"/>
        </w:rPr>
        <w:t>417.6, 502.4, 502.6, 606.5.2, 1106.5</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dotted"/>
        </w:rPr>
        <w:t xml:space="preserve">                                                  </w:t>
      </w:r>
    </w:p>
    <w:p w:rsidR="00D41A2A" w:rsidRPr="001065CE" w:rsidRDefault="001A4AF4"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single"/>
        </w:rPr>
        <w:t>FBC-EC—</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IECC-12 International Energy Conservation Code </w:t>
      </w:r>
      <w:r w:rsidRPr="001065CE">
        <w:rPr>
          <w:rFonts w:ascii="Times New Roman" w:hAnsi="Times New Roman"/>
          <w:bCs/>
          <w:sz w:val="20"/>
          <w:szCs w:val="20"/>
          <w:u w:val="single"/>
        </w:rPr>
        <w:t>Florida Building Code, Energy Conservation</w:t>
      </w:r>
      <w:r w:rsidR="00D41A2A" w:rsidRPr="001065CE">
        <w:rPr>
          <w:rFonts w:ascii="Times New Roman" w:hAnsi="Times New Roman"/>
          <w:bCs/>
          <w:sz w:val="20"/>
          <w:szCs w:val="20"/>
          <w:u w:val="dotted"/>
        </w:rPr>
        <w:t xml:space="preserve"> </w:t>
      </w:r>
      <w:r w:rsidR="00D41A2A" w:rsidRPr="001065CE">
        <w:rPr>
          <w:rFonts w:ascii="Times New Roman" w:hAnsi="Times New Roman"/>
          <w:bCs/>
          <w:sz w:val="20"/>
          <w:szCs w:val="20"/>
          <w:u w:val="dotted"/>
        </w:rPr>
        <w:tab/>
      </w:r>
    </w:p>
    <w:p w:rsidR="001A4AF4" w:rsidRPr="001065CE" w:rsidRDefault="00D41A2A"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001A4AF4" w:rsidRPr="001065CE">
        <w:rPr>
          <w:rFonts w:ascii="Times New Roman" w:hAnsi="Times New Roman"/>
          <w:bCs/>
          <w:sz w:val="20"/>
          <w:szCs w:val="20"/>
          <w:u w:val="dotted"/>
        </w:rPr>
        <w:t xml:space="preserve"> </w:t>
      </w:r>
      <w:r w:rsidR="001A4AF4" w:rsidRPr="001065CE">
        <w:rPr>
          <w:rFonts w:ascii="Times New Roman" w:hAnsi="Times New Roman"/>
          <w:bCs/>
          <w:sz w:val="20"/>
          <w:szCs w:val="20"/>
        </w:rPr>
        <w:t>313.1, 607.2, 607.2.1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single"/>
        </w:rPr>
        <w:t>FBC-FG—</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IFGC-12 International Fuel Gas Code </w:t>
      </w:r>
      <w:r w:rsidRPr="001065CE">
        <w:rPr>
          <w:rFonts w:ascii="Times New Roman" w:hAnsi="Times New Roman"/>
          <w:bCs/>
          <w:sz w:val="20"/>
          <w:szCs w:val="20"/>
          <w:u w:val="single"/>
        </w:rPr>
        <w:t xml:space="preserve">Florida Building Code, Fuel Gas </w:t>
      </w:r>
      <w:r w:rsidRPr="001065CE">
        <w:rPr>
          <w:rFonts w:ascii="Times New Roman" w:hAnsi="Times New Roman"/>
          <w:bCs/>
          <w:sz w:val="20"/>
          <w:szCs w:val="20"/>
          <w:u w:val="dotted"/>
        </w:rPr>
        <w:t xml:space="preserve">             </w:t>
      </w:r>
      <w:r w:rsidRPr="001065CE">
        <w:rPr>
          <w:rFonts w:ascii="Times New Roman" w:hAnsi="Times New Roman"/>
          <w:bCs/>
          <w:sz w:val="20"/>
          <w:szCs w:val="20"/>
        </w:rPr>
        <w:t>101.2, 201.3, 502.1</w:t>
      </w:r>
    </w:p>
    <w:p w:rsidR="00A55E44" w:rsidRPr="001065CE" w:rsidRDefault="00A55E44" w:rsidP="00A55E44">
      <w:pPr>
        <w:tabs>
          <w:tab w:val="left" w:pos="0"/>
          <w:tab w:val="left" w:pos="360"/>
          <w:tab w:val="left" w:pos="720"/>
          <w:tab w:val="left" w:pos="1080"/>
        </w:tabs>
        <w:spacing w:after="0" w:line="240" w:lineRule="auto"/>
        <w:ind w:left="7200" w:hanging="7200"/>
        <w:rPr>
          <w:rFonts w:ascii="Times New Roman" w:hAnsi="Times New Roman"/>
          <w:bCs/>
          <w:sz w:val="20"/>
          <w:szCs w:val="20"/>
        </w:rPr>
      </w:pPr>
      <w:r w:rsidRPr="001065CE">
        <w:rPr>
          <w:rFonts w:ascii="Times New Roman" w:hAnsi="Times New Roman"/>
          <w:bCs/>
          <w:sz w:val="20"/>
          <w:szCs w:val="20"/>
          <w:u w:val="single"/>
        </w:rPr>
        <w:t>FBC-M—</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IMC-12 International Mechanical Code </w:t>
      </w:r>
      <w:r w:rsidRPr="001065CE">
        <w:rPr>
          <w:rFonts w:ascii="Times New Roman" w:hAnsi="Times New Roman"/>
          <w:bCs/>
          <w:sz w:val="20"/>
          <w:szCs w:val="20"/>
          <w:u w:val="single"/>
        </w:rPr>
        <w:t xml:space="preserve">Florida Building Code, Mechanical </w:t>
      </w:r>
      <w:r w:rsidRPr="001065CE">
        <w:rPr>
          <w:rFonts w:ascii="Times New Roman" w:hAnsi="Times New Roman"/>
          <w:bCs/>
          <w:sz w:val="20"/>
          <w:szCs w:val="20"/>
          <w:u w:val="dotted"/>
        </w:rPr>
        <w:t xml:space="preserve">           </w:t>
      </w:r>
      <w:r w:rsidRPr="001065CE">
        <w:rPr>
          <w:rFonts w:ascii="Times New Roman" w:hAnsi="Times New Roman"/>
          <w:bCs/>
          <w:sz w:val="20"/>
          <w:szCs w:val="20"/>
        </w:rPr>
        <w:t>201.3, 307.6, 310.1, 422.9, 502.1, 612.1, 1202.1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1065CE">
        <w:rPr>
          <w:rFonts w:ascii="Times New Roman" w:hAnsi="Times New Roman"/>
          <w:bCs/>
          <w:sz w:val="20"/>
          <w:szCs w:val="20"/>
          <w:u w:val="single"/>
        </w:rPr>
        <w:t>FFPC-</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C76699">
        <w:rPr>
          <w:rFonts w:ascii="Times New Roman" w:hAnsi="Times New Roman"/>
          <w:bCs/>
          <w:sz w:val="20"/>
          <w:szCs w:val="20"/>
          <w:u w:val="single"/>
        </w:rPr>
        <w:t>4)</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IFC-12 International Fire Code </w:t>
      </w:r>
      <w:r w:rsidRPr="001065CE">
        <w:rPr>
          <w:rFonts w:ascii="Times New Roman" w:hAnsi="Times New Roman"/>
          <w:bCs/>
          <w:sz w:val="20"/>
          <w:szCs w:val="20"/>
          <w:u w:val="single"/>
        </w:rPr>
        <w:t xml:space="preserve">Florida Fire Prevention Code </w:t>
      </w:r>
      <w:r w:rsidRPr="001065CE">
        <w:rPr>
          <w:rFonts w:ascii="Times New Roman" w:hAnsi="Times New Roman"/>
          <w:bCs/>
          <w:sz w:val="20"/>
          <w:szCs w:val="20"/>
          <w:u w:val="dotted"/>
        </w:rPr>
        <w:t xml:space="preserve">                                        </w:t>
      </w:r>
      <w:r w:rsidRPr="001065CE">
        <w:rPr>
          <w:rFonts w:ascii="Times New Roman" w:hAnsi="Times New Roman"/>
          <w:bCs/>
          <w:sz w:val="20"/>
          <w:szCs w:val="20"/>
        </w:rPr>
        <w:t>201.3, 1201.1</w:t>
      </w:r>
      <w:r w:rsidRPr="001065CE">
        <w:rPr>
          <w:rFonts w:ascii="Times New Roman" w:hAnsi="Times New Roman"/>
          <w:bCs/>
          <w:sz w:val="20"/>
          <w:szCs w:val="20"/>
          <w:u w:val="single"/>
        </w:rPr>
        <w:t xml:space="preserve"> </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1065CE">
        <w:rPr>
          <w:rFonts w:ascii="Times New Roman" w:hAnsi="Times New Roman"/>
          <w:bCs/>
          <w:sz w:val="20"/>
          <w:szCs w:val="20"/>
          <w:u w:val="single"/>
        </w:rPr>
        <w:t>Florida Statutes</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373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Water Resources</w:t>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t>602.3</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381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Food Products</w:t>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00936885"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00936885" w:rsidRPr="00EC0D49">
        <w:rPr>
          <w:rFonts w:ascii="Times New Roman" w:eastAsia="Times New Roman" w:hAnsi="Times New Roman"/>
          <w:bCs/>
          <w:sz w:val="20"/>
          <w:szCs w:val="20"/>
          <w:highlight w:val="yellow"/>
          <w:u w:val="single"/>
        </w:rPr>
        <w:t xml:space="preserve">202, </w:t>
      </w:r>
      <w:r w:rsidRPr="00EC0D49">
        <w:rPr>
          <w:rFonts w:ascii="Times New Roman" w:eastAsia="Times New Roman" w:hAnsi="Times New Roman"/>
          <w:bCs/>
          <w:sz w:val="20"/>
          <w:szCs w:val="20"/>
          <w:highlight w:val="yellow"/>
          <w:u w:val="single"/>
        </w:rPr>
        <w:t>317.1</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500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Lodging and Food Service Establishments</w:t>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317.1</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509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Public Lodging and Food Service Establishments</w:t>
      </w:r>
      <w:r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317.1</w:t>
      </w:r>
      <w:r w:rsidR="009470EB" w:rsidRPr="00EC0D49">
        <w:rPr>
          <w:rFonts w:ascii="Times New Roman" w:eastAsia="Times New Roman" w:hAnsi="Times New Roman"/>
          <w:bCs/>
          <w:sz w:val="20"/>
          <w:szCs w:val="20"/>
          <w:highlight w:val="yellow"/>
          <w:u w:val="single"/>
        </w:rPr>
        <w:t>, 403.1.3</w:t>
      </w:r>
    </w:p>
    <w:p w:rsidR="001A4AF4" w:rsidRPr="001065CE" w:rsidRDefault="001A4AF4" w:rsidP="001A4AF4">
      <w:pPr>
        <w:tabs>
          <w:tab w:val="left" w:pos="0"/>
          <w:tab w:val="left" w:pos="360"/>
          <w:tab w:val="left" w:pos="720"/>
          <w:tab w:val="left" w:pos="1080"/>
        </w:tabs>
        <w:spacing w:after="0" w:line="240" w:lineRule="auto"/>
        <w:ind w:left="288"/>
        <w:rPr>
          <w:rFonts w:ascii="Times New Roman" w:hAnsi="Times New Roman"/>
          <w:bCs/>
          <w:sz w:val="20"/>
          <w:szCs w:val="20"/>
          <w:u w:val="single"/>
        </w:rPr>
      </w:pPr>
      <w:r w:rsidRPr="001065CE">
        <w:rPr>
          <w:rFonts w:ascii="Times New Roman" w:hAnsi="Times New Roman"/>
          <w:bCs/>
          <w:sz w:val="20"/>
          <w:szCs w:val="20"/>
          <w:u w:val="single"/>
        </w:rPr>
        <w:t xml:space="preserve">Ch. 553.86 </w:t>
      </w:r>
      <w:r w:rsidR="005132DD" w:rsidRPr="001065CE">
        <w:rPr>
          <w:rFonts w:ascii="Times New Roman" w:hAnsi="Times New Roman"/>
          <w:bCs/>
          <w:sz w:val="20"/>
          <w:szCs w:val="20"/>
          <w:u w:val="single"/>
        </w:rPr>
        <w:tab/>
      </w:r>
      <w:r w:rsidRPr="001065CE">
        <w:rPr>
          <w:rFonts w:ascii="Times New Roman" w:hAnsi="Times New Roman"/>
          <w:bCs/>
          <w:sz w:val="20"/>
          <w:szCs w:val="20"/>
          <w:u w:val="single"/>
        </w:rPr>
        <w:t>Florida Statutes, Public Restrooms</w:t>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Pr="001065CE">
        <w:rPr>
          <w:rFonts w:ascii="Times New Roman" w:hAnsi="Times New Roman"/>
          <w:bCs/>
          <w:sz w:val="20"/>
          <w:szCs w:val="20"/>
          <w:u w:val="single"/>
        </w:rPr>
        <w:tab/>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005132DD" w:rsidRPr="001065CE">
        <w:rPr>
          <w:rFonts w:ascii="Times New Roman" w:hAnsi="Times New Roman"/>
          <w:bCs/>
          <w:sz w:val="20"/>
          <w:szCs w:val="20"/>
          <w:u w:val="single"/>
        </w:rPr>
        <w:t xml:space="preserve">              4</w:t>
      </w:r>
      <w:r w:rsidR="00B77B29">
        <w:rPr>
          <w:rFonts w:ascii="Times New Roman" w:hAnsi="Times New Roman"/>
          <w:bCs/>
          <w:sz w:val="20"/>
          <w:szCs w:val="20"/>
          <w:u w:val="single"/>
        </w:rPr>
        <w:t>03.1.3</w:t>
      </w:r>
      <w:bookmarkStart w:id="1" w:name="_GoBack"/>
      <w:bookmarkEnd w:id="1"/>
    </w:p>
    <w:p w:rsidR="001C1D4B" w:rsidRPr="001065CE" w:rsidRDefault="001C1D4B"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p>
    <w:p w:rsidR="001C1D4B" w:rsidRPr="001065CE" w:rsidRDefault="001C1D4B" w:rsidP="001C1D4B">
      <w:pPr>
        <w:tabs>
          <w:tab w:val="left" w:pos="0"/>
          <w:tab w:val="left" w:pos="360"/>
          <w:tab w:val="left" w:pos="720"/>
          <w:tab w:val="left" w:pos="1080"/>
        </w:tabs>
        <w:spacing w:after="0"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strike/>
          <w:sz w:val="24"/>
          <w:szCs w:val="24"/>
        </w:rPr>
        <w:t>ICC</w:t>
      </w:r>
      <w:r w:rsidRPr="001065CE">
        <w:rPr>
          <w:rFonts w:ascii="Times New Roman" w:eastAsia="Times New Roman" w:hAnsi="Times New Roman"/>
          <w:b/>
          <w:bCs/>
          <w:sz w:val="24"/>
          <w:szCs w:val="24"/>
        </w:rPr>
        <w:t xml:space="preserve">  [</w:t>
      </w:r>
      <w:proofErr w:type="gramEnd"/>
      <w:r w:rsidRPr="001065CE">
        <w:rPr>
          <w:rFonts w:ascii="Times New Roman" w:eastAsia="Times New Roman" w:hAnsi="Times New Roman"/>
          <w:b/>
          <w:bCs/>
          <w:sz w:val="24"/>
          <w:szCs w:val="24"/>
        </w:rPr>
        <w:t>Delete reference to I codes and replace with Florida Codes references as above]</w:t>
      </w:r>
    </w:p>
    <w:p w:rsidR="00A55E44" w:rsidRPr="001065CE" w:rsidRDefault="00A55E44"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r w:rsidRPr="001065CE">
        <w:rPr>
          <w:rFonts w:ascii="Times New Roman" w:hAnsi="Times New Roman"/>
          <w:bCs/>
          <w:sz w:val="20"/>
          <w:szCs w:val="20"/>
          <w:u w:val="single"/>
        </w:rPr>
        <w:t xml:space="preserve">             </w:t>
      </w:r>
    </w:p>
    <w:p w:rsidR="001515D2" w:rsidRPr="001065CE" w:rsidRDefault="001515D2" w:rsidP="001515D2">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NSF</w:t>
      </w:r>
    </w:p>
    <w:p w:rsidR="001515D2" w:rsidRDefault="001515D2" w:rsidP="00544E09">
      <w:pPr>
        <w:spacing w:after="0" w:line="240" w:lineRule="auto"/>
        <w:rPr>
          <w:rFonts w:ascii="Times New Roman" w:eastAsia="Times New Roman" w:hAnsi="Times New Roman"/>
          <w:sz w:val="20"/>
          <w:szCs w:val="20"/>
          <w:u w:val="single"/>
        </w:rPr>
      </w:pPr>
      <w:r w:rsidRPr="001065CE">
        <w:rPr>
          <w:rFonts w:ascii="Times New Roman" w:eastAsia="Times New Roman" w:hAnsi="Times New Roman"/>
          <w:sz w:val="20"/>
          <w:szCs w:val="20"/>
          <w:u w:val="single"/>
        </w:rPr>
        <w:t xml:space="preserve">372-2010     </w:t>
      </w:r>
      <w:r w:rsidR="00A86F64" w:rsidRPr="001065CE">
        <w:rPr>
          <w:rFonts w:ascii="Times New Roman" w:eastAsia="Times New Roman" w:hAnsi="Times New Roman"/>
          <w:sz w:val="20"/>
          <w:szCs w:val="20"/>
          <w:u w:val="single"/>
        </w:rPr>
        <w:tab/>
      </w:r>
      <w:r w:rsidR="00A86F64" w:rsidRPr="001065CE">
        <w:rPr>
          <w:rFonts w:ascii="Times New Roman" w:eastAsia="Times New Roman" w:hAnsi="Times New Roman"/>
          <w:sz w:val="20"/>
          <w:szCs w:val="20"/>
          <w:u w:val="single"/>
        </w:rPr>
        <w:tab/>
      </w:r>
      <w:r w:rsidRPr="001065CE">
        <w:rPr>
          <w:rFonts w:ascii="Times New Roman" w:eastAsia="Times New Roman" w:hAnsi="Times New Roman"/>
          <w:sz w:val="20"/>
          <w:szCs w:val="20"/>
          <w:u w:val="single"/>
        </w:rPr>
        <w:t>Drinking Water System Components - Lead Content</w:t>
      </w:r>
      <w:r w:rsidR="0096589E" w:rsidRPr="001065CE">
        <w:rPr>
          <w:rFonts w:ascii="Times New Roman" w:eastAsia="Times New Roman" w:hAnsi="Times New Roman"/>
          <w:sz w:val="20"/>
          <w:szCs w:val="20"/>
          <w:u w:val="single"/>
        </w:rPr>
        <w:tab/>
      </w:r>
      <w:r w:rsidR="00544E09" w:rsidRPr="001065CE">
        <w:rPr>
          <w:rFonts w:ascii="Times New Roman" w:eastAsia="Times New Roman" w:hAnsi="Times New Roman"/>
          <w:sz w:val="20"/>
          <w:szCs w:val="20"/>
          <w:u w:val="single"/>
        </w:rPr>
        <w:tab/>
      </w:r>
      <w:r w:rsidR="0096589E" w:rsidRPr="001065CE">
        <w:rPr>
          <w:rFonts w:ascii="Times New Roman" w:eastAsia="Times New Roman" w:hAnsi="Times New Roman"/>
          <w:sz w:val="20"/>
          <w:szCs w:val="20"/>
          <w:u w:val="single"/>
        </w:rPr>
        <w:t>605.2.1</w:t>
      </w:r>
    </w:p>
    <w:p w:rsidR="0002340F" w:rsidRPr="0002340F" w:rsidRDefault="0002340F" w:rsidP="00544E09">
      <w:pPr>
        <w:spacing w:after="0" w:line="240" w:lineRule="auto"/>
        <w:rPr>
          <w:rFonts w:ascii="Times New Roman" w:eastAsia="Times New Roman" w:hAnsi="Times New Roman"/>
          <w:strike/>
          <w:sz w:val="20"/>
          <w:szCs w:val="20"/>
        </w:rPr>
      </w:pPr>
      <w:r w:rsidRPr="0002340F">
        <w:rPr>
          <w:rFonts w:ascii="Times New Roman" w:eastAsia="Times New Roman" w:hAnsi="Times New Roman"/>
          <w:strike/>
          <w:sz w:val="20"/>
          <w:szCs w:val="20"/>
        </w:rPr>
        <w:t>44-2007</w:t>
      </w:r>
      <w:r w:rsidRPr="0002340F">
        <w:rPr>
          <w:rFonts w:ascii="Times New Roman" w:eastAsia="Times New Roman" w:hAnsi="Times New Roman"/>
          <w:strike/>
          <w:sz w:val="20"/>
          <w:szCs w:val="20"/>
        </w:rPr>
        <w:tab/>
      </w:r>
      <w:r w:rsidRPr="0002340F">
        <w:rPr>
          <w:rFonts w:ascii="Times New Roman" w:eastAsia="Times New Roman" w:hAnsi="Times New Roman"/>
          <w:strike/>
          <w:sz w:val="20"/>
          <w:szCs w:val="20"/>
        </w:rPr>
        <w:tab/>
      </w:r>
      <w:r w:rsidRPr="0002340F">
        <w:rPr>
          <w:rFonts w:ascii="Times New Roman" w:eastAsia="Times New Roman" w:hAnsi="Times New Roman"/>
          <w:strike/>
          <w:sz w:val="20"/>
          <w:szCs w:val="20"/>
        </w:rPr>
        <w:tab/>
      </w:r>
      <w:r w:rsidRPr="0002340F">
        <w:rPr>
          <w:rFonts w:ascii="Verdana" w:hAnsi="Verdana"/>
          <w:strike/>
          <w:color w:val="000000"/>
          <w:sz w:val="18"/>
          <w:szCs w:val="18"/>
          <w:shd w:val="clear" w:color="auto" w:fill="FFFFFF"/>
        </w:rPr>
        <w:t xml:space="preserve">Residential </w:t>
      </w:r>
      <w:proofErr w:type="spellStart"/>
      <w:r w:rsidRPr="0002340F">
        <w:rPr>
          <w:rFonts w:ascii="Verdana" w:hAnsi="Verdana"/>
          <w:strike/>
          <w:color w:val="000000"/>
          <w:sz w:val="18"/>
          <w:szCs w:val="18"/>
          <w:shd w:val="clear" w:color="auto" w:fill="FFFFFF"/>
        </w:rPr>
        <w:t>Cation</w:t>
      </w:r>
      <w:proofErr w:type="spellEnd"/>
      <w:r w:rsidRPr="0002340F">
        <w:rPr>
          <w:rFonts w:ascii="Verdana" w:hAnsi="Verdana"/>
          <w:strike/>
          <w:color w:val="000000"/>
          <w:sz w:val="18"/>
          <w:szCs w:val="18"/>
          <w:shd w:val="clear" w:color="auto" w:fill="FFFFFF"/>
        </w:rPr>
        <w:t xml:space="preserve"> Exchange Water Softeners</w:t>
      </w:r>
    </w:p>
    <w:p w:rsidR="0002340F" w:rsidRPr="0002340F" w:rsidRDefault="0002340F" w:rsidP="00544E09">
      <w:pPr>
        <w:spacing w:after="0" w:line="240" w:lineRule="auto"/>
        <w:rPr>
          <w:rFonts w:ascii="Times New Roman" w:eastAsia="Times New Roman" w:hAnsi="Times New Roman"/>
          <w:strike/>
          <w:sz w:val="20"/>
          <w:szCs w:val="20"/>
        </w:rPr>
      </w:pPr>
      <w:r w:rsidRPr="0002340F">
        <w:rPr>
          <w:rFonts w:ascii="Times New Roman" w:eastAsia="Times New Roman" w:hAnsi="Times New Roman"/>
          <w:strike/>
          <w:sz w:val="20"/>
          <w:szCs w:val="20"/>
        </w:rPr>
        <w:t xml:space="preserve">62-2008                              </w:t>
      </w:r>
      <w:r w:rsidRPr="0002340F">
        <w:rPr>
          <w:rFonts w:ascii="Verdana" w:hAnsi="Verdana"/>
          <w:strike/>
          <w:color w:val="000000"/>
          <w:sz w:val="18"/>
          <w:szCs w:val="18"/>
          <w:shd w:val="clear" w:color="auto" w:fill="FFFFFF"/>
        </w:rPr>
        <w:t>Drinking Water Distillation Systems</w:t>
      </w:r>
    </w:p>
    <w:p w:rsidR="00A86F64" w:rsidRPr="0002340F" w:rsidRDefault="00A86F64" w:rsidP="001515D2">
      <w:pPr>
        <w:spacing w:after="0" w:line="240" w:lineRule="auto"/>
        <w:rPr>
          <w:rFonts w:ascii="Times New Roman" w:eastAsia="Times New Roman" w:hAnsi="Times New Roman"/>
          <w:b/>
          <w:strike/>
          <w:sz w:val="24"/>
          <w:szCs w:val="24"/>
        </w:rPr>
      </w:pPr>
    </w:p>
    <w:p w:rsidR="00A86F64" w:rsidRPr="001065CE" w:rsidRDefault="00A86F64" w:rsidP="001515D2">
      <w:pPr>
        <w:spacing w:after="0" w:line="240" w:lineRule="auto"/>
        <w:rPr>
          <w:rFonts w:ascii="Times New Roman" w:eastAsia="Times New Roman" w:hAnsi="Times New Roman"/>
          <w:sz w:val="24"/>
          <w:szCs w:val="24"/>
        </w:rPr>
      </w:pPr>
    </w:p>
    <w:p w:rsidR="00CC6D90" w:rsidRPr="005F7D91" w:rsidRDefault="00CC6D90" w:rsidP="001515D2">
      <w:pPr>
        <w:spacing w:after="0" w:line="240" w:lineRule="auto"/>
        <w:rPr>
          <w:rFonts w:ascii="Times New Roman" w:hAnsi="Times New Roman"/>
          <w:b/>
          <w:sz w:val="24"/>
          <w:szCs w:val="24"/>
          <w:u w:val="single"/>
        </w:rPr>
      </w:pPr>
      <w:r w:rsidRPr="005F7D91">
        <w:rPr>
          <w:rFonts w:ascii="Times New Roman" w:hAnsi="Times New Roman"/>
          <w:b/>
          <w:sz w:val="24"/>
          <w:szCs w:val="24"/>
          <w:u w:val="single"/>
        </w:rPr>
        <w:t>WQA</w:t>
      </w:r>
    </w:p>
    <w:p w:rsidR="00CC6D90" w:rsidRPr="001065CE" w:rsidRDefault="00E10726" w:rsidP="00CC6D90">
      <w:pPr>
        <w:spacing w:after="0" w:line="240" w:lineRule="auto"/>
        <w:ind w:firstLine="720"/>
        <w:rPr>
          <w:rFonts w:ascii="Times New Roman" w:hAnsi="Times New Roman"/>
          <w:sz w:val="24"/>
          <w:szCs w:val="24"/>
          <w:u w:val="single"/>
        </w:rPr>
      </w:pPr>
      <w:r w:rsidRPr="001065CE">
        <w:rPr>
          <w:rFonts w:ascii="Times New Roman" w:hAnsi="Times New Roman"/>
          <w:sz w:val="24"/>
          <w:szCs w:val="24"/>
          <w:u w:val="single"/>
        </w:rPr>
        <w:t xml:space="preserve">Water Quality Association </w:t>
      </w:r>
    </w:p>
    <w:p w:rsidR="00CC6D90" w:rsidRPr="001065CE" w:rsidRDefault="0073215B" w:rsidP="0073215B">
      <w:pPr>
        <w:spacing w:after="0" w:line="240" w:lineRule="auto"/>
        <w:ind w:left="720"/>
        <w:rPr>
          <w:rFonts w:ascii="Times New Roman" w:hAnsi="Times New Roman"/>
          <w:sz w:val="24"/>
          <w:szCs w:val="24"/>
          <w:u w:val="single"/>
        </w:rPr>
      </w:pPr>
      <w:r w:rsidRPr="001065CE">
        <w:rPr>
          <w:rFonts w:ascii="Times New Roman" w:hAnsi="Times New Roman"/>
          <w:u w:val="single"/>
        </w:rPr>
        <w:t>4151 Naperville Road</w:t>
      </w:r>
      <w:r w:rsidRPr="001065CE">
        <w:rPr>
          <w:rFonts w:ascii="Times New Roman" w:hAnsi="Times New Roman"/>
          <w:u w:val="single"/>
        </w:rPr>
        <w:br/>
        <w:t>Lisle, IL 60532-3696</w:t>
      </w:r>
    </w:p>
    <w:p w:rsidR="00CC6D90" w:rsidRPr="001065CE" w:rsidRDefault="00CC6D90" w:rsidP="00CC6D90">
      <w:pPr>
        <w:spacing w:after="0" w:line="240" w:lineRule="auto"/>
        <w:rPr>
          <w:rFonts w:ascii="Times New Roman" w:hAnsi="Times New Roman"/>
          <w:sz w:val="24"/>
          <w:szCs w:val="24"/>
          <w:u w:val="single"/>
        </w:rPr>
      </w:pPr>
    </w:p>
    <w:p w:rsidR="00E10726" w:rsidRPr="001065CE" w:rsidRDefault="00E10726"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S-200</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Pr="001065CE">
        <w:rPr>
          <w:rFonts w:ascii="Times New Roman" w:hAnsi="Times New Roman"/>
          <w:sz w:val="24"/>
          <w:szCs w:val="24"/>
          <w:u w:val="single"/>
        </w:rPr>
        <w:t>Household and Commercial Water Filters (In-Line)</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t>611.1</w:t>
      </w:r>
    </w:p>
    <w:p w:rsidR="00E10726" w:rsidRDefault="00CC6D90"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S-300</w:t>
      </w:r>
      <w:r w:rsidRPr="001065CE">
        <w:rPr>
          <w:rFonts w:ascii="Times New Roman" w:hAnsi="Times New Roman"/>
          <w:sz w:val="24"/>
          <w:szCs w:val="24"/>
          <w:u w:val="single"/>
        </w:rPr>
        <w:tab/>
      </w:r>
      <w:r w:rsidRPr="001065CE">
        <w:rPr>
          <w:rFonts w:ascii="Times New Roman" w:hAnsi="Times New Roman"/>
          <w:sz w:val="24"/>
          <w:szCs w:val="24"/>
          <w:u w:val="single"/>
        </w:rPr>
        <w:tab/>
      </w:r>
      <w:r w:rsidR="00E10726" w:rsidRPr="001065CE">
        <w:rPr>
          <w:rFonts w:ascii="Times New Roman" w:hAnsi="Times New Roman"/>
          <w:sz w:val="24"/>
          <w:szCs w:val="24"/>
          <w:u w:val="single"/>
        </w:rPr>
        <w:t>Point-of-Use Low Pressure Reverse</w:t>
      </w:r>
      <w:r w:rsidRPr="001065CE">
        <w:rPr>
          <w:rFonts w:ascii="Times New Roman" w:hAnsi="Times New Roman"/>
          <w:sz w:val="24"/>
          <w:szCs w:val="24"/>
          <w:u w:val="single"/>
        </w:rPr>
        <w:t xml:space="preserve"> Osmosis Drinking Water Systems</w:t>
      </w:r>
      <w:r w:rsidRPr="001065CE">
        <w:rPr>
          <w:rFonts w:ascii="Times New Roman" w:hAnsi="Times New Roman"/>
          <w:sz w:val="24"/>
          <w:szCs w:val="24"/>
          <w:u w:val="single"/>
        </w:rPr>
        <w:tab/>
        <w:t>611.2</w:t>
      </w:r>
    </w:p>
    <w:p w:rsidR="00474E0B" w:rsidRDefault="00474E0B" w:rsidP="00CC6D90">
      <w:pPr>
        <w:spacing w:after="0" w:line="240" w:lineRule="auto"/>
        <w:rPr>
          <w:rFonts w:ascii="Times New Roman" w:hAnsi="Times New Roman"/>
          <w:sz w:val="24"/>
          <w:szCs w:val="24"/>
          <w:u w:val="single"/>
        </w:rPr>
      </w:pP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APPENDIX F</w:t>
      </w: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PROPOSED CONSTRUCTION BUILDING CODES FOR TURF AND</w:t>
      </w: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LANDSCAPE IRRIGATION SYSTEMS</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1: GENERAL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Description.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Purpose. To establish uniform minimum standards and requirements for the design and installation of safe, cost effective, reliable irrigation systems for turf and landscape areas which promote the efficient use and protection of water and other natural resources.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Definition. Turf and landscape irrigation systems apply water by means of permanent above-ground or subsurface sprinkler or </w:t>
      </w:r>
      <w:proofErr w:type="spellStart"/>
      <w:r w:rsidRPr="000A3E8E">
        <w:rPr>
          <w:rFonts w:ascii="Times New Roman" w:eastAsia="Times New Roman" w:hAnsi="Times New Roman"/>
          <w:color w:val="000000"/>
          <w:sz w:val="24"/>
          <w:szCs w:val="24"/>
          <w:u w:val="single"/>
        </w:rPr>
        <w:t>microsprinkler</w:t>
      </w:r>
      <w:proofErr w:type="spellEnd"/>
      <w:r w:rsidRPr="000A3E8E">
        <w:rPr>
          <w:rFonts w:ascii="Times New Roman" w:eastAsia="Times New Roman" w:hAnsi="Times New Roman"/>
          <w:color w:val="000000"/>
          <w:sz w:val="24"/>
          <w:szCs w:val="24"/>
          <w:u w:val="single"/>
        </w:rPr>
        <w:t xml:space="preserve"> equipment under pressure.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Scope. These construction codes shall apply to all irrigation systems used on residential and commercial landscape areas. They address the design requirements, water quality, materials, installation, inspection, and testing for such systems. These construction codes do not apply to irrigation systems for golf courses, nurseries, greenhouses, or agricultural production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Application. All new irrigation systems and any new work to existing irrigation systems shall conform to the requirements of this code.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Application to existing irrigation installations. Nothing contained in this code shall be deemed to require any irrigation system or part thereof, which existed prior to the establishment of this code, to be changed altered or modified to meet the standards of this code.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Permits.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Permits required. It shall be unlawful to construct, enlarge, alter, modify, repair, or move any irrigation system or part thereof, or to install or alter any equipment for which provision is made or the installation of which is regulated by this code without first having filed application and obtained a permit therefore from the building official. A permit shall be deemed issued when signed by the building official and impressed with the seal of the governmental agency issuing said permit.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Exceptions. All work where exempt from permit shall still be required to comply with the code. No permit shall be required for general maintenance or repairs which do not change the structure or alter the system and the value of which does not exceed $600.00 in labor and material based on invoice value.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Preconstruction submittals.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Plans or drawings.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Single-family residence. Provide design drawings or shop drawings, where required, for the installation prior to start of construction. Design drawings shall be clearly readable, to reasonable scale, show the entire site to be irrigated, and include all improvements. Drawings can be prepared by a properly licensed qualified contractor.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b.   Commercial, industrial, municipal and multiple-family. Provide professionally designed drawings prior to start of construction. Design drawings shall be clearly </w:t>
      </w:r>
      <w:r w:rsidRPr="000A3E8E">
        <w:rPr>
          <w:rFonts w:ascii="Times New Roman" w:eastAsia="Times New Roman" w:hAnsi="Times New Roman"/>
          <w:color w:val="000000"/>
          <w:sz w:val="24"/>
          <w:szCs w:val="24"/>
          <w:u w:val="single"/>
        </w:rPr>
        <w:lastRenderedPageBreak/>
        <w:t xml:space="preserve">readable, to reasonable scale, show the entire site to be irrigated, including all improvements, and shall include but not be limited to: date, scale, revisions, legend, specifications which list all aspects of equipment and assembly thereof, water source, water meter and/or point of connection, backflow prevention devices, pump station size, pump station location, design operating pressure and flow rate per zone, locations of pipe, controllers, valves, sprinklers, sleeves, gate valves, etc. The plans and specifications shall be prepared in accordance with Section 106 of the </w:t>
      </w:r>
      <w:r w:rsidRPr="000A3E8E">
        <w:rPr>
          <w:rFonts w:ascii="Times New Roman" w:eastAsia="Times New Roman" w:hAnsi="Times New Roman"/>
          <w:i/>
          <w:color w:val="000000"/>
          <w:sz w:val="24"/>
          <w:szCs w:val="24"/>
          <w:u w:val="single"/>
        </w:rPr>
        <w:t>Florida Building Code, Building</w:t>
      </w:r>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Definitions.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ABS Pipe.</w:t>
      </w:r>
      <w:r w:rsidRPr="000A3E8E">
        <w:rPr>
          <w:rFonts w:ascii="Times New Roman" w:eastAsia="Times New Roman" w:hAnsi="Times New Roman"/>
          <w:color w:val="000000"/>
          <w:sz w:val="24"/>
          <w:szCs w:val="24"/>
          <w:u w:val="single"/>
        </w:rPr>
        <w:t xml:space="preserve"> Acrylonitrile-butadiene-styrene black, semi-rigid, plastic pipe extruded to IPS. ABS pipe is in limited use in present day irrigation systems. Solvent weld fittings are used with this pipe (see ASTM D 1788).</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Air Release Valve.</w:t>
      </w:r>
      <w:proofErr w:type="gramEnd"/>
      <w:r w:rsidRPr="000A3E8E">
        <w:rPr>
          <w:rFonts w:ascii="Times New Roman" w:eastAsia="Times New Roman" w:hAnsi="Times New Roman"/>
          <w:color w:val="000000"/>
          <w:sz w:val="24"/>
          <w:szCs w:val="24"/>
          <w:u w:val="single"/>
        </w:rPr>
        <w:t xml:space="preserve"> A valve which will automatically release to the atmosphere accumulated small pockets of air from a pressurized pipeline. A small orifice is used to release air at low flow rates. Air release valves are normally required at all summits of mainline and </w:t>
      </w:r>
      <w:proofErr w:type="spellStart"/>
      <w:r w:rsidRPr="000A3E8E">
        <w:rPr>
          <w:rFonts w:ascii="Times New Roman" w:eastAsia="Times New Roman" w:hAnsi="Times New Roman"/>
          <w:color w:val="000000"/>
          <w:sz w:val="24"/>
          <w:szCs w:val="24"/>
          <w:u w:val="single"/>
        </w:rPr>
        <w:t>submain</w:t>
      </w:r>
      <w:proofErr w:type="spellEnd"/>
      <w:r w:rsidRPr="000A3E8E">
        <w:rPr>
          <w:rFonts w:ascii="Times New Roman" w:eastAsia="Times New Roman" w:hAnsi="Times New Roman"/>
          <w:color w:val="000000"/>
          <w:sz w:val="24"/>
          <w:szCs w:val="24"/>
          <w:u w:val="single"/>
        </w:rPr>
        <w:t xml:space="preserve"> pipelines in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Anti-Siphon Device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safety device used to prevent back-flow of irrigation water to the water source by back-</w:t>
      </w:r>
      <w:proofErr w:type="spellStart"/>
      <w:r w:rsidRPr="000A3E8E">
        <w:rPr>
          <w:rFonts w:ascii="Times New Roman" w:eastAsia="Times New Roman" w:hAnsi="Times New Roman"/>
          <w:color w:val="000000"/>
          <w:sz w:val="24"/>
          <w:szCs w:val="24"/>
          <w:u w:val="single"/>
        </w:rPr>
        <w:t>siphonage</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Application Rate.</w:t>
      </w:r>
      <w:proofErr w:type="gramEnd"/>
      <w:r w:rsidRPr="000A3E8E">
        <w:rPr>
          <w:rFonts w:ascii="Times New Roman" w:eastAsia="Times New Roman" w:hAnsi="Times New Roman"/>
          <w:color w:val="000000"/>
          <w:sz w:val="24"/>
          <w:szCs w:val="24"/>
          <w:u w:val="single"/>
        </w:rPr>
        <w:t xml:space="preserve"> The average rate at which water is applied by an irrigation system, sometimes also called precipitation rate. Units are typically inches/</w:t>
      </w:r>
      <w:proofErr w:type="spellStart"/>
      <w:r w:rsidRPr="000A3E8E">
        <w:rPr>
          <w:rFonts w:ascii="Times New Roman" w:eastAsia="Times New Roman" w:hAnsi="Times New Roman"/>
          <w:color w:val="000000"/>
          <w:sz w:val="24"/>
          <w:szCs w:val="24"/>
          <w:u w:val="single"/>
        </w:rPr>
        <w:t>hr</w:t>
      </w:r>
      <w:proofErr w:type="spellEnd"/>
      <w:r w:rsidRPr="000A3E8E">
        <w:rPr>
          <w:rFonts w:ascii="Times New Roman" w:eastAsia="Times New Roman" w:hAnsi="Times New Roman"/>
          <w:color w:val="000000"/>
          <w:sz w:val="24"/>
          <w:szCs w:val="24"/>
          <w:u w:val="single"/>
        </w:rPr>
        <w:t xml:space="preserve"> or mm/hr.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Arc.</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angle of coverage of a sprinkler in degrees from one side of throw to the other.</w:t>
      </w:r>
      <w:proofErr w:type="gramEnd"/>
      <w:r w:rsidRPr="000A3E8E">
        <w:rPr>
          <w:rFonts w:ascii="Times New Roman" w:eastAsia="Times New Roman" w:hAnsi="Times New Roman"/>
          <w:color w:val="000000"/>
          <w:sz w:val="24"/>
          <w:szCs w:val="24"/>
          <w:u w:val="single"/>
        </w:rPr>
        <w:t xml:space="preserve"> A 90-degree arc would be a quarter-circle sprinkler.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Atmospheric Vacuum Breaker</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An anti-siphon device which uses a floating seat to direct water flow. Water draining back from irrigation lines is directed to the atmosphere to protect the potable water supply.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Automatic Control Valve.</w:t>
      </w:r>
      <w:proofErr w:type="gramEnd"/>
      <w:r w:rsidRPr="000A3E8E">
        <w:rPr>
          <w:rFonts w:ascii="Times New Roman" w:eastAsia="Times New Roman" w:hAnsi="Times New Roman"/>
          <w:color w:val="000000"/>
          <w:sz w:val="24"/>
          <w:szCs w:val="24"/>
          <w:u w:val="single"/>
        </w:rPr>
        <w:t xml:space="preserve"> A valve in a sprinkler </w:t>
      </w:r>
      <w:proofErr w:type="gramStart"/>
      <w:r w:rsidRPr="000A3E8E">
        <w:rPr>
          <w:rFonts w:ascii="Times New Roman" w:eastAsia="Times New Roman" w:hAnsi="Times New Roman"/>
          <w:color w:val="000000"/>
          <w:sz w:val="24"/>
          <w:szCs w:val="24"/>
          <w:u w:val="single"/>
        </w:rPr>
        <w:t>system which</w:t>
      </w:r>
      <w:proofErr w:type="gramEnd"/>
      <w:r w:rsidRPr="000A3E8E">
        <w:rPr>
          <w:rFonts w:ascii="Times New Roman" w:eastAsia="Times New Roman" w:hAnsi="Times New Roman"/>
          <w:color w:val="000000"/>
          <w:sz w:val="24"/>
          <w:szCs w:val="24"/>
          <w:u w:val="single"/>
        </w:rPr>
        <w:t xml:space="preserve"> is activated by an automatic controller by way of hydraulic or electrical control lines and controls a single device or multiple devices.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Automatic System.</w:t>
      </w:r>
      <w:proofErr w:type="gramEnd"/>
      <w:r w:rsidRPr="000A3E8E">
        <w:rPr>
          <w:rFonts w:ascii="Times New Roman" w:eastAsia="Times New Roman" w:hAnsi="Times New Roman"/>
          <w:color w:val="000000"/>
          <w:sz w:val="24"/>
          <w:szCs w:val="24"/>
          <w:u w:val="single"/>
        </w:rPr>
        <w:t xml:space="preserve"> An irrigation system which operates following a preset program entered into an automatic controller.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Backflow Prevention Device.</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An approved safety device used to prevent pollution or contamination of the irrigation water supply due to backflow from the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Belled (Pipe).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Pipe which</w:t>
      </w:r>
      <w:proofErr w:type="gramEnd"/>
      <w:r w:rsidRPr="000A3E8E">
        <w:rPr>
          <w:rFonts w:ascii="Times New Roman" w:eastAsia="Times New Roman" w:hAnsi="Times New Roman"/>
          <w:color w:val="000000"/>
          <w:sz w:val="24"/>
          <w:szCs w:val="24"/>
          <w:u w:val="single"/>
        </w:rPr>
        <w:t xml:space="preserve"> is enlarged at one end so that the spigot end of another length of pipe can be inserted into it during the assembly of a pipeline.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Block (of sprinklers).</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group of sprinklers controlled by one valve.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called zones or subunits.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Block System.</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 xml:space="preserve">An irrigation system in which several groups of sprinklers </w:t>
      </w:r>
      <w:proofErr w:type="gramStart"/>
      <w:r w:rsidRPr="000A3E8E">
        <w:rPr>
          <w:rFonts w:ascii="Times New Roman" w:eastAsia="Times New Roman" w:hAnsi="Times New Roman"/>
          <w:color w:val="000000"/>
          <w:sz w:val="24"/>
          <w:szCs w:val="24"/>
          <w:u w:val="single"/>
        </w:rPr>
        <w:t>are controlled</w:t>
      </w:r>
      <w:proofErr w:type="gramEnd"/>
      <w:r w:rsidRPr="000A3E8E">
        <w:rPr>
          <w:rFonts w:ascii="Times New Roman" w:eastAsia="Times New Roman" w:hAnsi="Times New Roman"/>
          <w:color w:val="000000"/>
          <w:sz w:val="24"/>
          <w:szCs w:val="24"/>
          <w:u w:val="single"/>
        </w:rPr>
        <w:t xml:space="preserve"> by one valve for each group.</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lastRenderedPageBreak/>
        <w:t>Bubbler Irrigation.</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application of water to the soil surface or a container as a small stream or fountain.</w:t>
      </w:r>
      <w:proofErr w:type="gramEnd"/>
      <w:r w:rsidRPr="000A3E8E">
        <w:rPr>
          <w:rFonts w:ascii="Times New Roman" w:eastAsia="Times New Roman" w:hAnsi="Times New Roman"/>
          <w:color w:val="000000"/>
          <w:sz w:val="24"/>
          <w:szCs w:val="24"/>
          <w:u w:val="single"/>
        </w:rPr>
        <w:t xml:space="preserve"> Bubbler emitter discharge rates are greater than the 0.5 to 2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 xml:space="preserve"> characteristic of drip emitters, but generally less than 60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Check Valve.</w:t>
      </w:r>
      <w:r w:rsidRPr="000A3E8E">
        <w:rPr>
          <w:rFonts w:ascii="Times New Roman" w:eastAsia="Times New Roman" w:hAnsi="Times New Roman"/>
          <w:color w:val="000000"/>
          <w:sz w:val="24"/>
          <w:szCs w:val="24"/>
          <w:u w:val="single"/>
        </w:rPr>
        <w:t xml:space="preserve"> A </w:t>
      </w:r>
      <w:proofErr w:type="gramStart"/>
      <w:r w:rsidRPr="000A3E8E">
        <w:rPr>
          <w:rFonts w:ascii="Times New Roman" w:eastAsia="Times New Roman" w:hAnsi="Times New Roman"/>
          <w:color w:val="000000"/>
          <w:sz w:val="24"/>
          <w:szCs w:val="24"/>
          <w:u w:val="single"/>
        </w:rPr>
        <w:t>valve which</w:t>
      </w:r>
      <w:proofErr w:type="gramEnd"/>
      <w:r w:rsidRPr="000A3E8E">
        <w:rPr>
          <w:rFonts w:ascii="Times New Roman" w:eastAsia="Times New Roman" w:hAnsi="Times New Roman"/>
          <w:color w:val="000000"/>
          <w:sz w:val="24"/>
          <w:szCs w:val="24"/>
          <w:u w:val="single"/>
        </w:rPr>
        <w:t xml:space="preserve"> permits water to flow in one direction only.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Chemical Water Treatment.</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The addition of chemicals to water to make it acceptable for use in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Chemigation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application of water soluble chemicals by mixing or injecting with the water applied through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Contractor.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Any person who engages in the fabrication and installation of any type of irrigation system on a contractual basis in accordance with all stipulations receiving his compensation.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Control Lines</w:t>
      </w:r>
      <w:r w:rsidRPr="000A3E8E">
        <w:rPr>
          <w:rFonts w:ascii="Times New Roman" w:eastAsia="Times New Roman" w:hAnsi="Times New Roman"/>
          <w:color w:val="000000"/>
          <w:sz w:val="24"/>
          <w:szCs w:val="24"/>
          <w:u w:val="single"/>
        </w:rPr>
        <w:t xml:space="preserve">. Hydraulic or electrical </w:t>
      </w:r>
      <w:proofErr w:type="gramStart"/>
      <w:r w:rsidRPr="000A3E8E">
        <w:rPr>
          <w:rFonts w:ascii="Times New Roman" w:eastAsia="Times New Roman" w:hAnsi="Times New Roman"/>
          <w:color w:val="000000"/>
          <w:sz w:val="24"/>
          <w:szCs w:val="24"/>
          <w:u w:val="single"/>
        </w:rPr>
        <w:t>lines which</w:t>
      </w:r>
      <w:proofErr w:type="gramEnd"/>
      <w:r w:rsidRPr="000A3E8E">
        <w:rPr>
          <w:rFonts w:ascii="Times New Roman" w:eastAsia="Times New Roman" w:hAnsi="Times New Roman"/>
          <w:color w:val="000000"/>
          <w:sz w:val="24"/>
          <w:szCs w:val="24"/>
          <w:u w:val="single"/>
        </w:rPr>
        <w:t xml:space="preserve"> carry signals (to open and close the valves) from the controller to the automatic valves.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Controller.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timing mechanism and its mounting box.</w:t>
      </w:r>
      <w:proofErr w:type="gramEnd"/>
      <w:r w:rsidRPr="000A3E8E">
        <w:rPr>
          <w:rFonts w:ascii="Times New Roman" w:eastAsia="Times New Roman" w:hAnsi="Times New Roman"/>
          <w:color w:val="000000"/>
          <w:sz w:val="24"/>
          <w:szCs w:val="24"/>
          <w:u w:val="single"/>
        </w:rPr>
        <w:t xml:space="preserve"> The controller signals the automatic valves to open and close on a pre-set program or based on sensor readings.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Coverage.</w:t>
      </w:r>
      <w:proofErr w:type="gramEnd"/>
      <w:r w:rsidRPr="000A3E8E">
        <w:rPr>
          <w:rFonts w:ascii="Times New Roman" w:eastAsia="Times New Roman" w:hAnsi="Times New Roman"/>
          <w:color w:val="000000"/>
          <w:sz w:val="24"/>
          <w:szCs w:val="24"/>
          <w:u w:val="single"/>
        </w:rPr>
        <w:t xml:space="preserve"> Refers to the way water is applied to an area.</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Cycle.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one complete run of a controller through all programmed controller stations.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Demand (or irrigation demand).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the irrigation requirements of the irrigated area.</w:t>
      </w:r>
      <w:proofErr w:type="gramEnd"/>
      <w:r w:rsidRPr="000A3E8E">
        <w:rPr>
          <w:rFonts w:ascii="Times New Roman" w:eastAsia="Times New Roman" w:hAnsi="Times New Roman"/>
          <w:color w:val="000000"/>
          <w:sz w:val="24"/>
          <w:szCs w:val="24"/>
          <w:u w:val="single"/>
        </w:rPr>
        <w:t xml:space="preserve"> Demand primarily depends on the type of crop, stage of growth, and climatic factors.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Area.</w:t>
      </w:r>
      <w:r w:rsidRPr="000A3E8E">
        <w:rPr>
          <w:rFonts w:ascii="Times New Roman" w:eastAsia="Times New Roman" w:hAnsi="Times New Roman"/>
          <w:color w:val="000000"/>
          <w:sz w:val="24"/>
          <w:szCs w:val="24"/>
          <w:u w:val="single"/>
        </w:rPr>
        <w:t xml:space="preserve"> The specific land area to which water is to </w:t>
      </w:r>
      <w:proofErr w:type="gramStart"/>
      <w:r w:rsidRPr="000A3E8E">
        <w:rPr>
          <w:rFonts w:ascii="Times New Roman" w:eastAsia="Times New Roman" w:hAnsi="Times New Roman"/>
          <w:color w:val="000000"/>
          <w:sz w:val="24"/>
          <w:szCs w:val="24"/>
          <w:u w:val="single"/>
        </w:rPr>
        <w:t>be applied</w:t>
      </w:r>
      <w:proofErr w:type="gramEnd"/>
      <w:r w:rsidRPr="000A3E8E">
        <w:rPr>
          <w:rFonts w:ascii="Times New Roman" w:eastAsia="Times New Roman" w:hAnsi="Times New Roman"/>
          <w:color w:val="000000"/>
          <w:sz w:val="24"/>
          <w:szCs w:val="24"/>
          <w:u w:val="single"/>
        </w:rPr>
        <w:t xml:space="preserve"> by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Emission Uniformity</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 estimate of the uniformity of water application with an irrigation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Pressure.</w:t>
      </w:r>
      <w:r w:rsidRPr="000A3E8E">
        <w:rPr>
          <w:rFonts w:ascii="Times New Roman" w:eastAsia="Times New Roman" w:hAnsi="Times New Roman"/>
          <w:color w:val="000000"/>
          <w:sz w:val="24"/>
          <w:szCs w:val="24"/>
          <w:u w:val="single"/>
        </w:rPr>
        <w:t xml:space="preserve"> The pressure at which the irrigation system or certain components </w:t>
      </w:r>
      <w:proofErr w:type="gramStart"/>
      <w:r w:rsidRPr="000A3E8E">
        <w:rPr>
          <w:rFonts w:ascii="Times New Roman" w:eastAsia="Times New Roman" w:hAnsi="Times New Roman"/>
          <w:color w:val="000000"/>
          <w:sz w:val="24"/>
          <w:szCs w:val="24"/>
          <w:u w:val="single"/>
        </w:rPr>
        <w:t>are designed</w:t>
      </w:r>
      <w:proofErr w:type="gramEnd"/>
      <w:r w:rsidRPr="000A3E8E">
        <w:rPr>
          <w:rFonts w:ascii="Times New Roman" w:eastAsia="Times New Roman" w:hAnsi="Times New Roman"/>
          <w:color w:val="000000"/>
          <w:sz w:val="24"/>
          <w:szCs w:val="24"/>
          <w:u w:val="single"/>
        </w:rPr>
        <w:t xml:space="preserve"> to operate. The irrigation system design pressure is that measured at the pump discharge or entrance to the system if there is no pump, and a zone design pressure is the average operating pressure of all emitters within that zone.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Direct Burial Wire.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Plastic-coated single-strand copper wire for use as control line for electric valves.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Discharge Rate.</w:t>
      </w:r>
      <w:r w:rsidRPr="000A3E8E">
        <w:rPr>
          <w:rFonts w:ascii="Times New Roman" w:eastAsia="Times New Roman" w:hAnsi="Times New Roman"/>
          <w:color w:val="000000"/>
          <w:sz w:val="24"/>
          <w:szCs w:val="24"/>
          <w:u w:val="single"/>
        </w:rPr>
        <w:t xml:space="preserve"> The instantaneous flow rate of an individual sprinkler, emitter, or other </w:t>
      </w:r>
      <w:proofErr w:type="gramStart"/>
      <w:r w:rsidRPr="000A3E8E">
        <w:rPr>
          <w:rFonts w:ascii="Times New Roman" w:eastAsia="Times New Roman" w:hAnsi="Times New Roman"/>
          <w:color w:val="000000"/>
          <w:sz w:val="24"/>
          <w:szCs w:val="24"/>
          <w:u w:val="single"/>
        </w:rPr>
        <w:t>water emitting</w:t>
      </w:r>
      <w:proofErr w:type="gramEnd"/>
      <w:r w:rsidRPr="000A3E8E">
        <w:rPr>
          <w:rFonts w:ascii="Times New Roman" w:eastAsia="Times New Roman" w:hAnsi="Times New Roman"/>
          <w:color w:val="000000"/>
          <w:sz w:val="24"/>
          <w:szCs w:val="24"/>
          <w:u w:val="single"/>
        </w:rPr>
        <w:t xml:space="preserve"> device, or a unit length of line-source micro irrigation tubing. </w:t>
      </w:r>
      <w:proofErr w:type="gramStart"/>
      <w:r w:rsidRPr="000A3E8E">
        <w:rPr>
          <w:rFonts w:ascii="Times New Roman" w:eastAsia="Times New Roman" w:hAnsi="Times New Roman"/>
          <w:color w:val="000000"/>
          <w:sz w:val="24"/>
          <w:szCs w:val="24"/>
          <w:u w:val="single"/>
        </w:rPr>
        <w:t>Also, the flow rate from a pumping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Double Check Valve.</w:t>
      </w:r>
      <w:proofErr w:type="gramEnd"/>
      <w:r w:rsidRPr="000A3E8E">
        <w:rPr>
          <w:rFonts w:ascii="Times New Roman" w:eastAsia="Times New Roman" w:hAnsi="Times New Roman"/>
          <w:color w:val="000000"/>
          <w:sz w:val="24"/>
          <w:szCs w:val="24"/>
          <w:u w:val="single"/>
        </w:rPr>
        <w:t xml:space="preserve"> An approved assembly of two single, </w:t>
      </w:r>
      <w:proofErr w:type="gramStart"/>
      <w:r w:rsidRPr="000A3E8E">
        <w:rPr>
          <w:rFonts w:ascii="Times New Roman" w:eastAsia="Times New Roman" w:hAnsi="Times New Roman"/>
          <w:color w:val="000000"/>
          <w:sz w:val="24"/>
          <w:szCs w:val="24"/>
          <w:u w:val="single"/>
        </w:rPr>
        <w:t>independently-acting</w:t>
      </w:r>
      <w:proofErr w:type="gramEnd"/>
      <w:r w:rsidRPr="000A3E8E">
        <w:rPr>
          <w:rFonts w:ascii="Times New Roman" w:eastAsia="Times New Roman" w:hAnsi="Times New Roman"/>
          <w:color w:val="000000"/>
          <w:sz w:val="24"/>
          <w:szCs w:val="24"/>
          <w:u w:val="single"/>
        </w:rPr>
        <w:t xml:space="preserve"> check valves with test ports to permit independent testing of each check valve.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Drain Valve.</w:t>
      </w:r>
      <w:r w:rsidRPr="000A3E8E">
        <w:rPr>
          <w:rFonts w:ascii="Times New Roman" w:eastAsia="Times New Roman" w:hAnsi="Times New Roman"/>
          <w:color w:val="000000"/>
          <w:sz w:val="24"/>
          <w:szCs w:val="24"/>
          <w:u w:val="single"/>
        </w:rPr>
        <w:t xml:space="preserve"> A valve used to drain water from a line. The valve may be manually or automatically operated.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Drip Irrigation.</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precise low-rate application of water to or beneath the soil surface near or directly into the plant root zone.</w:t>
      </w:r>
      <w:proofErr w:type="gramEnd"/>
      <w:r w:rsidRPr="000A3E8E">
        <w:rPr>
          <w:rFonts w:ascii="Times New Roman" w:eastAsia="Times New Roman" w:hAnsi="Times New Roman"/>
          <w:color w:val="000000"/>
          <w:sz w:val="24"/>
          <w:szCs w:val="24"/>
          <w:u w:val="single"/>
        </w:rPr>
        <w:t xml:space="preserve"> Applications normally occur as small streams, discrete or continuous drops, in the range of 0.5 to 2.0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lastRenderedPageBreak/>
        <w:t>Effluent water.</w:t>
      </w:r>
      <w:proofErr w:type="gramEnd"/>
      <w:r w:rsidRPr="000A3E8E">
        <w:rPr>
          <w:rFonts w:ascii="Times New Roman" w:eastAsia="Times New Roman" w:hAnsi="Times New Roman"/>
          <w:color w:val="000000"/>
          <w:sz w:val="24"/>
          <w:szCs w:val="24"/>
          <w:u w:val="single"/>
        </w:rPr>
        <w:t xml:space="preserve"> Also referred to as reclaimed or gray water is wastewater which has been treated per Florida Statute, §403.086 and is suitable for use as a water supply for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Emitters.</w:t>
      </w:r>
      <w:proofErr w:type="gramEnd"/>
      <w:r w:rsidRPr="000A3E8E">
        <w:rPr>
          <w:rFonts w:ascii="Times New Roman" w:eastAsia="Times New Roman" w:hAnsi="Times New Roman"/>
          <w:color w:val="000000"/>
          <w:sz w:val="24"/>
          <w:szCs w:val="24"/>
          <w:u w:val="single"/>
        </w:rPr>
        <w:t xml:space="preserve"> Devices which are used to control the discharge of irrigation water from lateral pipes. This term is primarily used to refer to the low flow rate devices used in micro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Fertigation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application of soluble fertilizers with the water applied through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Filtration System</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assembly of physical components used to remove suspended solids from irrigation water. These include both pressure and gravity type devices, such as settling basins, screens, media filters, and centrifugal force units (vortex sand separators).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Flexible Swing Joint.</w:t>
      </w:r>
      <w:proofErr w:type="gramEnd"/>
      <w:r w:rsidRPr="000A3E8E">
        <w:rPr>
          <w:rFonts w:ascii="Times New Roman" w:eastAsia="Times New Roman" w:hAnsi="Times New Roman"/>
          <w:color w:val="000000"/>
          <w:sz w:val="24"/>
          <w:szCs w:val="24"/>
          <w:u w:val="single"/>
        </w:rPr>
        <w:t xml:space="preserve"> A flexible connection between the lateral pipe and the </w:t>
      </w:r>
      <w:proofErr w:type="gramStart"/>
      <w:r w:rsidRPr="000A3E8E">
        <w:rPr>
          <w:rFonts w:ascii="Times New Roman" w:eastAsia="Times New Roman" w:hAnsi="Times New Roman"/>
          <w:color w:val="000000"/>
          <w:sz w:val="24"/>
          <w:szCs w:val="24"/>
          <w:u w:val="single"/>
        </w:rPr>
        <w:t>sprinkler which</w:t>
      </w:r>
      <w:proofErr w:type="gramEnd"/>
      <w:r w:rsidRPr="000A3E8E">
        <w:rPr>
          <w:rFonts w:ascii="Times New Roman" w:eastAsia="Times New Roman" w:hAnsi="Times New Roman"/>
          <w:color w:val="000000"/>
          <w:sz w:val="24"/>
          <w:szCs w:val="24"/>
          <w:u w:val="single"/>
        </w:rPr>
        <w:t xml:space="preserve"> allows the sprinkler to move when force is applied to 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Flow Meters.</w:t>
      </w:r>
      <w:proofErr w:type="gramEnd"/>
      <w:r w:rsidRPr="000A3E8E">
        <w:rPr>
          <w:rFonts w:ascii="Times New Roman" w:eastAsia="Times New Roman" w:hAnsi="Times New Roman"/>
          <w:color w:val="000000"/>
          <w:sz w:val="24"/>
          <w:szCs w:val="24"/>
          <w:u w:val="single"/>
        </w:rPr>
        <w:t xml:space="preserve"> Devices used to measure the volume of flow of water (typically in gallons), or flow rates (typically in </w:t>
      </w:r>
      <w:proofErr w:type="spellStart"/>
      <w:r w:rsidRPr="000A3E8E">
        <w:rPr>
          <w:rFonts w:ascii="Times New Roman" w:eastAsia="Times New Roman" w:hAnsi="Times New Roman"/>
          <w:color w:val="000000"/>
          <w:sz w:val="24"/>
          <w:szCs w:val="24"/>
          <w:u w:val="single"/>
        </w:rPr>
        <w:t>gpm</w:t>
      </w:r>
      <w:proofErr w:type="spellEnd"/>
      <w:r w:rsidRPr="000A3E8E">
        <w:rPr>
          <w:rFonts w:ascii="Times New Roman" w:eastAsia="Times New Roman" w:hAnsi="Times New Roman"/>
          <w:color w:val="000000"/>
          <w:sz w:val="24"/>
          <w:szCs w:val="24"/>
          <w:u w:val="single"/>
        </w:rPr>
        <w:t>), and to provide data on system usage.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Gauge (Wire).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Standard specification for wire size.</w:t>
      </w:r>
      <w:proofErr w:type="gramEnd"/>
      <w:r w:rsidRPr="000A3E8E">
        <w:rPr>
          <w:rFonts w:ascii="Times New Roman" w:eastAsia="Times New Roman" w:hAnsi="Times New Roman"/>
          <w:color w:val="000000"/>
          <w:sz w:val="24"/>
          <w:szCs w:val="24"/>
          <w:u w:val="single"/>
        </w:rPr>
        <w:t xml:space="preserve"> The larger the gauge number, the smaller the wire diameter.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Head.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sprinkler head.</w:t>
      </w:r>
      <w:proofErr w:type="gramEnd"/>
      <w:r w:rsidRPr="000A3E8E">
        <w:rPr>
          <w:rFonts w:ascii="Times New Roman" w:eastAsia="Times New Roman" w:hAnsi="Times New Roman"/>
          <w:color w:val="000000"/>
          <w:sz w:val="24"/>
          <w:szCs w:val="24"/>
          <w:u w:val="single"/>
        </w:rPr>
        <w:t xml:space="preserve"> Sometimes used interchangeably with and in conjunction with “Sprinkler.”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Infiltration Rate.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rate of water flow across the surface of the soil and into the soil profile.</w:t>
      </w:r>
      <w:proofErr w:type="gramEnd"/>
      <w:r w:rsidRPr="000A3E8E">
        <w:rPr>
          <w:rFonts w:ascii="Times New Roman" w:eastAsia="Times New Roman" w:hAnsi="Times New Roman"/>
          <w:color w:val="000000"/>
          <w:sz w:val="24"/>
          <w:szCs w:val="24"/>
          <w:u w:val="single"/>
        </w:rPr>
        <w:t xml:space="preserve"> Units are usually inches/hr.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Irrigation.</w:t>
      </w:r>
      <w:proofErr w:type="gramEnd"/>
      <w:r w:rsidRPr="000A3E8E">
        <w:rPr>
          <w:rFonts w:ascii="Times New Roman" w:eastAsia="Times New Roman" w:hAnsi="Times New Roman"/>
          <w:color w:val="000000"/>
          <w:sz w:val="24"/>
          <w:szCs w:val="24"/>
          <w:u w:val="single"/>
        </w:rPr>
        <w:t xml:space="preserve"> Application of water by artificial means, that is, means other than natural precipitation. Irrigation is practiced to supply crop water requirements, leach salts, apply chemicals, and for environmental control including crop cooling and freeze protection.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Irrigation Water Requirement or Irrigation Requirement.</w:t>
      </w:r>
      <w:proofErr w:type="gramEnd"/>
      <w:r w:rsidRPr="000A3E8E">
        <w:rPr>
          <w:rFonts w:ascii="Times New Roman" w:eastAsia="Times New Roman" w:hAnsi="Times New Roman"/>
          <w:color w:val="000000"/>
          <w:sz w:val="24"/>
          <w:szCs w:val="24"/>
          <w:u w:val="single"/>
        </w:rPr>
        <w:t xml:space="preserve"> The quantity of water that is required for crop production, exclusive of effective rainfall.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Landscape.</w:t>
      </w:r>
      <w:proofErr w:type="gramEnd"/>
      <w:r w:rsidRPr="000A3E8E">
        <w:rPr>
          <w:rFonts w:ascii="Times New Roman" w:eastAsia="Times New Roman" w:hAnsi="Times New Roman"/>
          <w:color w:val="000000"/>
          <w:sz w:val="24"/>
          <w:szCs w:val="24"/>
          <w:u w:val="single"/>
        </w:rPr>
        <w:t xml:space="preserve"> Refers to </w:t>
      </w:r>
      <w:proofErr w:type="gramStart"/>
      <w:r w:rsidRPr="000A3E8E">
        <w:rPr>
          <w:rFonts w:ascii="Times New Roman" w:eastAsia="Times New Roman" w:hAnsi="Times New Roman"/>
          <w:color w:val="000000"/>
          <w:sz w:val="24"/>
          <w:szCs w:val="24"/>
          <w:u w:val="single"/>
        </w:rPr>
        <w:t>any and all</w:t>
      </w:r>
      <w:proofErr w:type="gramEnd"/>
      <w:r w:rsidRPr="000A3E8E">
        <w:rPr>
          <w:rFonts w:ascii="Times New Roman" w:eastAsia="Times New Roman" w:hAnsi="Times New Roman"/>
          <w:color w:val="000000"/>
          <w:sz w:val="24"/>
          <w:szCs w:val="24"/>
          <w:u w:val="single"/>
        </w:rPr>
        <w:t xml:space="preserve"> areas which are ornamentally planted, including but not limited to turf, ground covers, flowers, shrubs, trees, and similar plant materials as opposed to agricultural crops grown and harvested for monetary return.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Lateral.</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water delivery pipeline that supplies water to the emitters or sprinklers from a manifold or header pipeline downstream of the control valve.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Line-Source Emitters.</w:t>
      </w:r>
      <w:proofErr w:type="gramEnd"/>
      <w:r w:rsidRPr="000A3E8E">
        <w:rPr>
          <w:rFonts w:ascii="Times New Roman" w:eastAsia="Times New Roman" w:hAnsi="Times New Roman"/>
          <w:color w:val="000000"/>
          <w:sz w:val="24"/>
          <w:szCs w:val="24"/>
          <w:u w:val="single"/>
        </w:rPr>
        <w:t xml:space="preserve"> Lateral pipelines which are porous or contain closely-spaced perforations so that water is discharged as a continuous band or in overlapping patterns rather than discrete widely-spaced points along the pipeline length.</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Looped System</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piping </w:t>
      </w:r>
      <w:proofErr w:type="gramStart"/>
      <w:r w:rsidRPr="000A3E8E">
        <w:rPr>
          <w:rFonts w:ascii="Times New Roman" w:eastAsia="Times New Roman" w:hAnsi="Times New Roman"/>
          <w:color w:val="000000"/>
          <w:sz w:val="24"/>
          <w:szCs w:val="24"/>
          <w:u w:val="single"/>
        </w:rPr>
        <w:t>system which</w:t>
      </w:r>
      <w:proofErr w:type="gramEnd"/>
      <w:r w:rsidRPr="000A3E8E">
        <w:rPr>
          <w:rFonts w:ascii="Times New Roman" w:eastAsia="Times New Roman" w:hAnsi="Times New Roman"/>
          <w:color w:val="000000"/>
          <w:sz w:val="24"/>
          <w:szCs w:val="24"/>
          <w:u w:val="single"/>
        </w:rPr>
        <w:t xml:space="preserve"> allows more than one path for water to flow from the supply to the emitters or sprinklers.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Mainline.</w:t>
      </w:r>
      <w:r w:rsidRPr="000A3E8E">
        <w:rPr>
          <w:rFonts w:ascii="Times New Roman" w:eastAsia="Times New Roman" w:hAnsi="Times New Roman"/>
          <w:color w:val="000000"/>
          <w:sz w:val="24"/>
          <w:szCs w:val="24"/>
          <w:u w:val="single"/>
        </w:rPr>
        <w:t xml:space="preserve"> A </w:t>
      </w:r>
      <w:proofErr w:type="gramStart"/>
      <w:r w:rsidRPr="000A3E8E">
        <w:rPr>
          <w:rFonts w:ascii="Times New Roman" w:eastAsia="Times New Roman" w:hAnsi="Times New Roman"/>
          <w:color w:val="000000"/>
          <w:sz w:val="24"/>
          <w:szCs w:val="24"/>
          <w:u w:val="single"/>
        </w:rPr>
        <w:t>pipeline which</w:t>
      </w:r>
      <w:proofErr w:type="gramEnd"/>
      <w:r w:rsidRPr="000A3E8E">
        <w:rPr>
          <w:rFonts w:ascii="Times New Roman" w:eastAsia="Times New Roman" w:hAnsi="Times New Roman"/>
          <w:color w:val="000000"/>
          <w:sz w:val="24"/>
          <w:szCs w:val="24"/>
          <w:u w:val="single"/>
        </w:rPr>
        <w:t xml:space="preserve"> carries water from the control station to </w:t>
      </w:r>
      <w:proofErr w:type="spellStart"/>
      <w:r w:rsidRPr="000A3E8E">
        <w:rPr>
          <w:rFonts w:ascii="Times New Roman" w:eastAsia="Times New Roman" w:hAnsi="Times New Roman"/>
          <w:color w:val="000000"/>
          <w:sz w:val="24"/>
          <w:szCs w:val="24"/>
          <w:u w:val="single"/>
        </w:rPr>
        <w:t>submains</w:t>
      </w:r>
      <w:proofErr w:type="spellEnd"/>
      <w:r w:rsidRPr="000A3E8E">
        <w:rPr>
          <w:rFonts w:ascii="Times New Roman" w:eastAsia="Times New Roman" w:hAnsi="Times New Roman"/>
          <w:color w:val="000000"/>
          <w:sz w:val="24"/>
          <w:szCs w:val="24"/>
          <w:u w:val="single"/>
        </w:rPr>
        <w:t xml:space="preserve"> or to manifolds or header pipelines of the water distribution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Manifold.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 xml:space="preserve">The water delivery pipeline that conveys water from the main or </w:t>
      </w:r>
      <w:proofErr w:type="spellStart"/>
      <w:r w:rsidRPr="000A3E8E">
        <w:rPr>
          <w:rFonts w:ascii="Times New Roman" w:eastAsia="Times New Roman" w:hAnsi="Times New Roman"/>
          <w:color w:val="000000"/>
          <w:sz w:val="24"/>
          <w:szCs w:val="24"/>
          <w:u w:val="single"/>
        </w:rPr>
        <w:t>submain</w:t>
      </w:r>
      <w:proofErr w:type="spellEnd"/>
      <w:r w:rsidRPr="000A3E8E">
        <w:rPr>
          <w:rFonts w:ascii="Times New Roman" w:eastAsia="Times New Roman" w:hAnsi="Times New Roman"/>
          <w:color w:val="000000"/>
          <w:sz w:val="24"/>
          <w:szCs w:val="24"/>
          <w:u w:val="single"/>
        </w:rPr>
        <w:t xml:space="preserve"> pipelines to the laterals.</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sometimes called a header pipeline.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lastRenderedPageBreak/>
        <w:t>Manual System.</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 xml:space="preserve">A system in which control valves </w:t>
      </w:r>
      <w:proofErr w:type="gramStart"/>
      <w:r w:rsidRPr="000A3E8E">
        <w:rPr>
          <w:rFonts w:ascii="Times New Roman" w:eastAsia="Times New Roman" w:hAnsi="Times New Roman"/>
          <w:color w:val="000000"/>
          <w:sz w:val="24"/>
          <w:szCs w:val="24"/>
          <w:u w:val="single"/>
        </w:rPr>
        <w:t>are manually operated rather than operated by automatic controls</w:t>
      </w:r>
      <w:proofErr w:type="gram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Meter Box.</w:t>
      </w:r>
      <w:r w:rsidRPr="000A3E8E">
        <w:rPr>
          <w:rFonts w:ascii="Times New Roman" w:eastAsia="Times New Roman" w:hAnsi="Times New Roman"/>
          <w:color w:val="000000"/>
          <w:sz w:val="24"/>
          <w:szCs w:val="24"/>
          <w:u w:val="single"/>
        </w:rPr>
        <w:t xml:space="preserve"> A concrete or plastic box buried flush to grade which houses flow (water) meters or other components.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Microirrigation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frequent application of small quantities of water directly on or below the soil surface, usually as discrete drops, tiny streams, or miniature sprays through emitters placed along the water delivery pipes (laterals).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encompasses a number of methods or concepts, including drip, subsurface, bubbler, and spray irrigation. </w:t>
      </w:r>
      <w:proofErr w:type="gramStart"/>
      <w:r w:rsidRPr="000A3E8E">
        <w:rPr>
          <w:rFonts w:ascii="Times New Roman" w:eastAsia="Times New Roman" w:hAnsi="Times New Roman"/>
          <w:color w:val="000000"/>
          <w:sz w:val="24"/>
          <w:szCs w:val="24"/>
          <w:u w:val="single"/>
        </w:rPr>
        <w:t>Previously known as trickle irrigation.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xml:space="preserve">Overlap. </w:t>
      </w:r>
      <w:r w:rsidRPr="000A3E8E">
        <w:rPr>
          <w:rFonts w:ascii="Times New Roman" w:eastAsia="Times New Roman" w:hAnsi="Times New Roman"/>
          <w:color w:val="000000"/>
          <w:sz w:val="24"/>
          <w:szCs w:val="24"/>
          <w:u w:val="single"/>
        </w:rPr>
        <w:t xml:space="preserve">The amount one sprinkler pattern overlaps another one when installed in a pattern. </w:t>
      </w:r>
      <w:proofErr w:type="gramStart"/>
      <w:r w:rsidRPr="000A3E8E">
        <w:rPr>
          <w:rFonts w:ascii="Times New Roman" w:eastAsia="Times New Roman" w:hAnsi="Times New Roman"/>
          <w:color w:val="000000"/>
          <w:sz w:val="24"/>
          <w:szCs w:val="24"/>
          <w:u w:val="single"/>
        </w:rPr>
        <w:t>Expressed as a percentage of the diameter of coverage.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PE Pipe.</w:t>
      </w:r>
      <w:proofErr w:type="gramEnd"/>
      <w:r w:rsidRPr="000A3E8E">
        <w:rPr>
          <w:rFonts w:ascii="Times New Roman" w:eastAsia="Times New Roman" w:hAnsi="Times New Roman"/>
          <w:color w:val="000000"/>
          <w:sz w:val="24"/>
          <w:szCs w:val="24"/>
          <w:u w:val="single"/>
        </w:rPr>
        <w:t xml:space="preserve"> Flexible polyethylene pipe for use in irrigation systems, normally manufactured with carbon black for resistance to degradation by ultraviolet radiation.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Potable Water.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Water which</w:t>
      </w:r>
      <w:proofErr w:type="gramEnd"/>
      <w:r w:rsidRPr="000A3E8E">
        <w:rPr>
          <w:rFonts w:ascii="Times New Roman" w:eastAsia="Times New Roman" w:hAnsi="Times New Roman"/>
          <w:color w:val="000000"/>
          <w:sz w:val="24"/>
          <w:szCs w:val="24"/>
          <w:u w:val="single"/>
        </w:rPr>
        <w:t xml:space="preserve"> is suitable in quality for human consumption and meets the requirements of the Health Authority having jurisdiction.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Pressure Relief Valve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w:t>
      </w:r>
      <w:proofErr w:type="gramStart"/>
      <w:r w:rsidRPr="000A3E8E">
        <w:rPr>
          <w:rFonts w:ascii="Times New Roman" w:eastAsia="Times New Roman" w:hAnsi="Times New Roman"/>
          <w:color w:val="000000"/>
          <w:sz w:val="24"/>
          <w:szCs w:val="24"/>
          <w:u w:val="single"/>
        </w:rPr>
        <w:t>valve which</w:t>
      </w:r>
      <w:proofErr w:type="gramEnd"/>
      <w:r w:rsidRPr="000A3E8E">
        <w:rPr>
          <w:rFonts w:ascii="Times New Roman" w:eastAsia="Times New Roman" w:hAnsi="Times New Roman"/>
          <w:color w:val="000000"/>
          <w:sz w:val="24"/>
          <w:szCs w:val="24"/>
          <w:u w:val="single"/>
        </w:rPr>
        <w:t xml:space="preserve"> will open and discharge to atmosphere when the pressure in a pipeline or pressure vessel exceeds a pre-set point to relieve the high-pressure condition.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Pressure Vacuum Breaker</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backflow prevention </w:t>
      </w:r>
      <w:proofErr w:type="gramStart"/>
      <w:r w:rsidRPr="000A3E8E">
        <w:rPr>
          <w:rFonts w:ascii="Times New Roman" w:eastAsia="Times New Roman" w:hAnsi="Times New Roman"/>
          <w:color w:val="000000"/>
          <w:sz w:val="24"/>
          <w:szCs w:val="24"/>
          <w:u w:val="single"/>
        </w:rPr>
        <w:t>device which</w:t>
      </w:r>
      <w:proofErr w:type="gramEnd"/>
      <w:r w:rsidRPr="000A3E8E">
        <w:rPr>
          <w:rFonts w:ascii="Times New Roman" w:eastAsia="Times New Roman" w:hAnsi="Times New Roman"/>
          <w:color w:val="000000"/>
          <w:sz w:val="24"/>
          <w:szCs w:val="24"/>
          <w:u w:val="single"/>
        </w:rPr>
        <w:t xml:space="preserve"> includes a spring-loaded check valve and a spring-loaded vacuum breaker to prevent the backflow of irrigation system water to the water source.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Pumping Station.</w:t>
      </w:r>
      <w:proofErr w:type="gramEnd"/>
      <w:r w:rsidRPr="000A3E8E">
        <w:rPr>
          <w:rFonts w:ascii="Times New Roman" w:eastAsia="Times New Roman" w:hAnsi="Times New Roman"/>
          <w:color w:val="000000"/>
          <w:sz w:val="24"/>
          <w:szCs w:val="24"/>
          <w:u w:val="single"/>
        </w:rPr>
        <w:t xml:space="preserve"> The pump or pumps that provide water to an irrigation system, together with all of the necessary accessories such as bases or foundations, sumps, screens, valves, motor controls, safety devices, shelters and fences.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PVC Pipe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Polyvinyl chloride plastic pipe made in standard thermoplastic pipe dimension ratios and pressure rated for water. </w:t>
      </w:r>
      <w:proofErr w:type="gramStart"/>
      <w:r w:rsidRPr="000A3E8E">
        <w:rPr>
          <w:rFonts w:ascii="Times New Roman" w:eastAsia="Times New Roman" w:hAnsi="Times New Roman"/>
          <w:color w:val="000000"/>
          <w:sz w:val="24"/>
          <w:szCs w:val="24"/>
          <w:u w:val="single"/>
        </w:rPr>
        <w:t>Manufactured in accordance with AWWA C-900 or ASTM D-2241.</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Rain Shut off Device</w:t>
      </w:r>
      <w:r w:rsidRPr="000A3E8E">
        <w:rPr>
          <w:rFonts w:ascii="Times New Roman" w:eastAsia="Times New Roman" w:hAnsi="Times New Roman"/>
          <w:color w:val="000000"/>
          <w:sz w:val="24"/>
          <w:szCs w:val="24"/>
          <w:u w:val="single"/>
        </w:rPr>
        <w:t xml:space="preserve">. A calibrated device that is designed to detect rainfall and override the irrigation cycle of the sprinkler system when a predetermined amount of </w:t>
      </w:r>
      <w:proofErr w:type="gramStart"/>
      <w:r w:rsidRPr="000A3E8E">
        <w:rPr>
          <w:rFonts w:ascii="Times New Roman" w:eastAsia="Times New Roman" w:hAnsi="Times New Roman"/>
          <w:color w:val="000000"/>
          <w:sz w:val="24"/>
          <w:szCs w:val="24"/>
          <w:u w:val="single"/>
        </w:rPr>
        <w:t>rain fall</w:t>
      </w:r>
      <w:proofErr w:type="gramEnd"/>
      <w:r w:rsidRPr="000A3E8E">
        <w:rPr>
          <w:rFonts w:ascii="Times New Roman" w:eastAsia="Times New Roman" w:hAnsi="Times New Roman"/>
          <w:color w:val="000000"/>
          <w:sz w:val="24"/>
          <w:szCs w:val="24"/>
          <w:u w:val="single"/>
        </w:rPr>
        <w:t xml:space="preserve"> has occurred.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Riser.</w:t>
      </w:r>
      <w:proofErr w:type="gramEnd"/>
      <w:r w:rsidRPr="000A3E8E">
        <w:rPr>
          <w:rFonts w:ascii="Times New Roman" w:eastAsia="Times New Roman" w:hAnsi="Times New Roman"/>
          <w:color w:val="000000"/>
          <w:sz w:val="24"/>
          <w:szCs w:val="24"/>
          <w:u w:val="single"/>
        </w:rPr>
        <w:t xml:space="preserve"> A threaded pipe to which sprinklers or other emitters are attached for </w:t>
      </w:r>
      <w:proofErr w:type="gramStart"/>
      <w:r w:rsidRPr="000A3E8E">
        <w:rPr>
          <w:rFonts w:ascii="Times New Roman" w:eastAsia="Times New Roman" w:hAnsi="Times New Roman"/>
          <w:color w:val="000000"/>
          <w:sz w:val="24"/>
          <w:szCs w:val="24"/>
          <w:u w:val="single"/>
        </w:rPr>
        <w:t>above-ground</w:t>
      </w:r>
      <w:proofErr w:type="gramEnd"/>
      <w:r w:rsidRPr="000A3E8E">
        <w:rPr>
          <w:rFonts w:ascii="Times New Roman" w:eastAsia="Times New Roman" w:hAnsi="Times New Roman"/>
          <w:color w:val="000000"/>
          <w:sz w:val="24"/>
          <w:szCs w:val="24"/>
          <w:u w:val="single"/>
        </w:rPr>
        <w:t xml:space="preserve"> placement.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Sleeve.</w:t>
      </w:r>
      <w:proofErr w:type="gramEnd"/>
      <w:r w:rsidRPr="000A3E8E">
        <w:rPr>
          <w:rFonts w:ascii="Times New Roman" w:eastAsia="Times New Roman" w:hAnsi="Times New Roman"/>
          <w:color w:val="000000"/>
          <w:sz w:val="24"/>
          <w:szCs w:val="24"/>
          <w:u w:val="single"/>
        </w:rPr>
        <w:t xml:space="preserve"> A pipe used to enclose other pipes, wire, or tubing; usually under pavement, sidewalks, or planters.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Spacing.</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distance between sprinklers or other emitters.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Spray Irrigation.</w:t>
      </w:r>
      <w:r w:rsidRPr="000A3E8E">
        <w:rPr>
          <w:rFonts w:ascii="Times New Roman" w:eastAsia="Times New Roman" w:hAnsi="Times New Roman"/>
          <w:color w:val="000000"/>
          <w:sz w:val="24"/>
          <w:szCs w:val="24"/>
          <w:u w:val="single"/>
        </w:rPr>
        <w:t xml:space="preserve"> The micro irrigation application of water to the soil or plant surface by low flow rate sprays or mists.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Sprinkler.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sprinkler head.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Sometimes called “Head.”</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Supply (Water Source).</w:t>
      </w:r>
      <w:r w:rsidRPr="000A3E8E">
        <w:rPr>
          <w:rFonts w:ascii="Times New Roman" w:eastAsia="Times New Roman" w:hAnsi="Times New Roman"/>
          <w:color w:val="000000"/>
          <w:sz w:val="24"/>
          <w:szCs w:val="24"/>
          <w:u w:val="single"/>
        </w:rPr>
        <w:t xml:space="preserve"> The origin of the water used in the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Swing Joint.</w:t>
      </w:r>
      <w:r w:rsidRPr="000A3E8E">
        <w:rPr>
          <w:rFonts w:ascii="Times New Roman" w:eastAsia="Times New Roman" w:hAnsi="Times New Roman"/>
          <w:color w:val="000000"/>
          <w:sz w:val="24"/>
          <w:szCs w:val="24"/>
          <w:u w:val="single"/>
        </w:rPr>
        <w:t xml:space="preserve"> A ridged connection between the lateral pipe and the sprinkler, utilizing multiple ells and nipples, which </w:t>
      </w:r>
      <w:proofErr w:type="gramStart"/>
      <w:r w:rsidRPr="000A3E8E">
        <w:rPr>
          <w:rFonts w:ascii="Times New Roman" w:eastAsia="Times New Roman" w:hAnsi="Times New Roman"/>
          <w:color w:val="000000"/>
          <w:sz w:val="24"/>
          <w:szCs w:val="24"/>
          <w:u w:val="single"/>
        </w:rPr>
        <w:t>allows</w:t>
      </w:r>
      <w:proofErr w:type="gramEnd"/>
      <w:r w:rsidRPr="000A3E8E">
        <w:rPr>
          <w:rFonts w:ascii="Times New Roman" w:eastAsia="Times New Roman" w:hAnsi="Times New Roman"/>
          <w:color w:val="000000"/>
          <w:sz w:val="24"/>
          <w:szCs w:val="24"/>
          <w:u w:val="single"/>
        </w:rPr>
        <w:t xml:space="preserve"> the sprinkler to move when force is applied to 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Tubing.</w:t>
      </w:r>
      <w:proofErr w:type="gramEnd"/>
      <w:r w:rsidRPr="000A3E8E">
        <w:rPr>
          <w:rFonts w:ascii="Times New Roman" w:eastAsia="Times New Roman" w:hAnsi="Times New Roman"/>
          <w:color w:val="000000"/>
          <w:sz w:val="24"/>
          <w:szCs w:val="24"/>
          <w:u w:val="single"/>
        </w:rPr>
        <w:t xml:space="preserve"> Generally used to refer to flexible plastic hydraulic control </w:t>
      </w:r>
      <w:proofErr w:type="gramStart"/>
      <w:r w:rsidRPr="000A3E8E">
        <w:rPr>
          <w:rFonts w:ascii="Times New Roman" w:eastAsia="Times New Roman" w:hAnsi="Times New Roman"/>
          <w:color w:val="000000"/>
          <w:sz w:val="24"/>
          <w:szCs w:val="24"/>
          <w:u w:val="single"/>
        </w:rPr>
        <w:t>lines which</w:t>
      </w:r>
      <w:proofErr w:type="gramEnd"/>
      <w:r w:rsidRPr="000A3E8E">
        <w:rPr>
          <w:rFonts w:ascii="Times New Roman" w:eastAsia="Times New Roman" w:hAnsi="Times New Roman"/>
          <w:color w:val="000000"/>
          <w:sz w:val="24"/>
          <w:szCs w:val="24"/>
          <w:u w:val="single"/>
        </w:rPr>
        <w:t xml:space="preserve"> are usually constructed of PE or PVC.</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II — DESIGN CRITERIA</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Design defined</w:t>
      </w:r>
      <w:r w:rsidRPr="000A3E8E">
        <w:rPr>
          <w:rFonts w:ascii="Times New Roman" w:eastAsia="Times New Roman" w:hAnsi="Times New Roman"/>
          <w:color w:val="000000"/>
          <w:sz w:val="24"/>
          <w:szCs w:val="24"/>
          <w:u w:val="single"/>
        </w:rPr>
        <w:t>. Within the scope of this code, irrigation system design is defined as the science and art of properly selecting and applying all components within the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Water supply.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The water source shall be adequate from the stand-point of volume, flow rate, pressure, and quality to meet the irrigation requirements of the area to be irrigated, as well as other demands, if any, both at the time the system is designed and for the expected life of the system.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If the water source is effluent, it shall meet the advanced waste treatment standard as set forth in Florida Statute §403.086(4) as well as any other standard as set forth by the controlling governmental agency.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Application uniformity</w:t>
      </w:r>
      <w:r w:rsidRPr="000A3E8E">
        <w:rPr>
          <w:rFonts w:ascii="Times New Roman" w:eastAsia="Times New Roman" w:hAnsi="Times New Roman"/>
          <w:color w:val="000000"/>
          <w:sz w:val="24"/>
          <w:szCs w:val="24"/>
          <w:u w:val="single"/>
        </w:rPr>
        <w:t>. Irrigation application uniformity describes how evenly water is distributed within an irrigation zone. Irrigation system uniformity is the uniformity coefficient. Use application rates which avoid runoff and permit uniform water infiltration into the soil. Land slope, soil hydraulic properties, vegetative ground cover, and prevailing winds will be considered when application rates are specified. Sprinkler irrigation systems should be designed with the appropriate uniformity for the type of plant being grown and the type of soil found in that area. The general watering of different types of plants as one group without regard to their individual water requirements is to be avoided if at all possible. Different types of sprinklers with different application rates, i.e., spray heads vs. rotor heads, shall not be combined on the same zone or circuit.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System zoning.</w:t>
      </w:r>
      <w:r w:rsidRPr="000A3E8E">
        <w:rPr>
          <w:rFonts w:ascii="Times New Roman" w:eastAsia="Times New Roman" w:hAnsi="Times New Roman"/>
          <w:color w:val="000000"/>
          <w:sz w:val="24"/>
          <w:szCs w:val="24"/>
          <w:u w:val="single"/>
        </w:rPr>
        <w:t xml:space="preserve"> The irrigation system should be divided into zones based on consideration of the following: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Available flow rate.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Cultural use of the area.</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Type of vegetation irrigated, i.e., turf, shrubs, native plants, etc.</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Type of sprinkler, i.e., sprinklers with matching precipitation rates.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Soil characteristics.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Sprinkler/emitter spacing and selection.</w:t>
      </w:r>
      <w:r w:rsidRPr="000A3E8E">
        <w:rPr>
          <w:rFonts w:ascii="Times New Roman" w:eastAsia="Times New Roman" w:hAnsi="Times New Roman"/>
          <w:color w:val="000000"/>
          <w:sz w:val="24"/>
          <w:szCs w:val="24"/>
          <w:u w:val="single"/>
        </w:rPr>
        <w:t xml:space="preserve"> Sprinkler/Emitter spacing will be determined considering the irrigation requirements, hydraulic characteristics of the soil and device, and water quality with its effect on plant growth, sidewalks, buildings, and public access areas. When using square spacing, sprinklers should not be spaced farther apart than 55 percent of their manufacturer-specified diameters of coverage for prevailing wind speeds of 5 miles per hour (mph) or less. Spacing should not exceed 50 percent of sprinkler diameters of coverage for wind speeds of 5 to 10 mph, and 45 percent for prevailing wind speeds greater than 10 </w:t>
      </w:r>
      <w:r w:rsidRPr="000A3E8E">
        <w:rPr>
          <w:rFonts w:ascii="Times New Roman" w:eastAsia="Times New Roman" w:hAnsi="Times New Roman"/>
          <w:color w:val="000000"/>
          <w:sz w:val="24"/>
          <w:szCs w:val="24"/>
          <w:u w:val="single"/>
        </w:rPr>
        <w:lastRenderedPageBreak/>
        <w:t xml:space="preserve">mph. When using triangular spacing, the above overlap percentages can be reduced by five percent. Water conservation will be emphasized by minimizing irrigation of non-vegetated areas.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systems should be designed using the Emission Uniformity concept. </w:t>
      </w:r>
      <w:proofErr w:type="gramStart"/>
      <w:r w:rsidRPr="000A3E8E">
        <w:rPr>
          <w:rFonts w:ascii="Times New Roman" w:eastAsia="Times New Roman" w:hAnsi="Times New Roman"/>
          <w:color w:val="000000"/>
          <w:sz w:val="24"/>
          <w:szCs w:val="24"/>
          <w:u w:val="single"/>
        </w:rPr>
        <w:t xml:space="preserve">Space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emitters to wet 100 percent of the root zone in turf areas and 50 percent of the root zone for shrubs and trees.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Pipelines</w:t>
      </w:r>
      <w:r w:rsidRPr="000A3E8E">
        <w:rPr>
          <w:rFonts w:ascii="Times New Roman" w:eastAsia="Times New Roman" w:hAnsi="Times New Roman"/>
          <w:color w:val="000000"/>
          <w:sz w:val="24"/>
          <w:szCs w:val="24"/>
          <w:u w:val="single"/>
        </w:rPr>
        <w:t>. Pipelines will be sized to limit pressure variations so that the working pressure at all points in the irrigation system will be in the range required for uniform water application. Velocities will be kept to 5 feet (1524 mm) per second.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Well diameters and depths are to be sized to correspond to the irrigation system demand. Refer to SCS Code FL-642 and local water management district regulations.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Well location and depth shall be in compliance with applicable state, water management district and local codes.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H.   Pumps.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Pump and motor combinations shall be capable of satisfying the total system demand without invading the service factor of the motor except during start-up and between zones.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Pumps shall be positioned with respect to the water surface in order to ensure that the net positive suction head required (</w:t>
      </w:r>
      <w:proofErr w:type="spellStart"/>
      <w:r w:rsidRPr="000A3E8E">
        <w:rPr>
          <w:rFonts w:ascii="Times New Roman" w:eastAsia="Times New Roman" w:hAnsi="Times New Roman"/>
          <w:color w:val="000000"/>
          <w:sz w:val="24"/>
          <w:szCs w:val="24"/>
          <w:u w:val="single"/>
        </w:rPr>
        <w:t>NPSHr</w:t>
      </w:r>
      <w:proofErr w:type="spellEnd"/>
      <w:r w:rsidRPr="000A3E8E">
        <w:rPr>
          <w:rFonts w:ascii="Times New Roman" w:eastAsia="Times New Roman" w:hAnsi="Times New Roman"/>
          <w:color w:val="000000"/>
          <w:sz w:val="24"/>
          <w:szCs w:val="24"/>
          <w:u w:val="single"/>
        </w:rPr>
        <w:t>) for proper pump operation is achieved.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The pumping system shall be protected against the effects of the interruption of water flow.</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I.    Control valves.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Control valve size shall be based on the flow rate through the valve. Friction loss through the valve, an approved air gap separation, or a reduced pressure should not exceed 10 percent of the static mainline head.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Control systems using hydraulic communication between controller and valve(s) shall comply with the manufacturer’s recommendations for maximum distance between controller and valve, both horizontally and vertically (elevation change).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individual, single lot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Locate manually operated control valves so that they can be operated without wetting the operator.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J.   Automatic irrigation controller.</w:t>
      </w:r>
      <w:r w:rsidRPr="000A3E8E">
        <w:rPr>
          <w:rFonts w:ascii="Times New Roman" w:eastAsia="Times New Roman" w:hAnsi="Times New Roman"/>
          <w:color w:val="000000"/>
          <w:sz w:val="24"/>
          <w:szCs w:val="24"/>
          <w:u w:val="single"/>
        </w:rPr>
        <w:t xml:space="preserve"> Automatic irrigation controllers must be UL approved and </w:t>
      </w:r>
      <w:proofErr w:type="gramStart"/>
      <w:r w:rsidRPr="000A3E8E">
        <w:rPr>
          <w:rFonts w:ascii="Times New Roman" w:eastAsia="Times New Roman" w:hAnsi="Times New Roman"/>
          <w:color w:val="000000"/>
          <w:sz w:val="24"/>
          <w:szCs w:val="24"/>
          <w:u w:val="single"/>
        </w:rPr>
        <w:t>have</w:t>
      </w:r>
      <w:proofErr w:type="gramEnd"/>
      <w:r w:rsidRPr="000A3E8E">
        <w:rPr>
          <w:rFonts w:ascii="Times New Roman" w:eastAsia="Times New Roman" w:hAnsi="Times New Roman"/>
          <w:color w:val="000000"/>
          <w:sz w:val="24"/>
          <w:szCs w:val="24"/>
          <w:u w:val="single"/>
        </w:rPr>
        <w:t xml:space="preserve"> an adequate number of stations and power output per station to accommodate the irrigation system design. The controller shall be capable of incorporating a rain shut off device to override the irrigation cycle when adequate rainfall has occurred, as required by Florida Statutes, Section 373.62.</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K.   Chemical injection.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Chemical injection systems for the injection of fertilizer, pesticides, rust inhibitors, or any other injected substance will be located and sized according to the manufacturers’ recommendations.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Injection systems will be located downstream of the applicable backflow prevention devices as required by Florida Statutes, Section 487.021 and 487.055; the Environmental Protection Agency (EPA); Pesticide Regulation Notice 87-1; or other applicable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If an irrigation water supply is also used for human consumption, an air gap separation or an approved reduced pressure principal backflow prevention device is required.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   Backflow prevention methods</w:t>
      </w:r>
      <w:r w:rsidRPr="000A3E8E">
        <w:rPr>
          <w:rFonts w:ascii="Times New Roman" w:eastAsia="Times New Roman" w:hAnsi="Times New Roman"/>
          <w:color w:val="000000"/>
          <w:sz w:val="24"/>
          <w:szCs w:val="24"/>
          <w:u w:val="single"/>
        </w:rPr>
        <w:t>. Provide backflow prevention assemblies at all cross connections with all water supplies in accordance with county, municipal or other applicable codes to determine acceptable backflow prevention assembly types and installation procedures for a given application. In the event of conflicting regulation provide the assembly type which gives the highest degree of protection.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Irrigation systems into which chemicals are injected shall conform to Florida state law (Florida Statutes 487.021 and 487.055) and Environmental Protection Agency Pesticide Regulation Notice 87-1, which requires backflow prevention regulations to be printed on the chemical label.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For municipal water supplies, chemical injection equipment must be separated from the water supply by an approved air gap separation or a reduced pressure principle assembly that is approved by the Foundation for CCC and the Hydraulic Research Institute. The equipment must also comply with ASSE 1013 to protect the water supply from back-</w:t>
      </w:r>
      <w:proofErr w:type="spellStart"/>
      <w:r w:rsidRPr="000A3E8E">
        <w:rPr>
          <w:rFonts w:ascii="Times New Roman" w:eastAsia="Times New Roman" w:hAnsi="Times New Roman"/>
          <w:color w:val="000000"/>
          <w:sz w:val="24"/>
          <w:szCs w:val="24"/>
          <w:u w:val="single"/>
        </w:rPr>
        <w:t>siphonage</w:t>
      </w:r>
      <w:proofErr w:type="spellEnd"/>
      <w:r w:rsidRPr="000A3E8E">
        <w:rPr>
          <w:rFonts w:ascii="Times New Roman" w:eastAsia="Times New Roman" w:hAnsi="Times New Roman"/>
          <w:color w:val="000000"/>
          <w:sz w:val="24"/>
          <w:szCs w:val="24"/>
          <w:u w:val="single"/>
        </w:rPr>
        <w:t xml:space="preserve"> and back-pressure.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For other water supplies, Florida State law, EPA regulations, or other applicable local codes must be followed. In the absence of legal guidelines at least a PVB should be used.</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III — STANDARDS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1.   American Society of Agricultural Engineers (ASAE)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S330.1</w:t>
      </w:r>
      <w:r w:rsidRPr="000A3E8E">
        <w:rPr>
          <w:rFonts w:ascii="Times New Roman" w:eastAsia="Times New Roman" w:hAnsi="Times New Roman"/>
          <w:color w:val="000000"/>
          <w:sz w:val="24"/>
          <w:szCs w:val="24"/>
          <w:u w:val="single"/>
        </w:rPr>
        <w:t>: Procedure for sprinkler distribution testing for research purposes.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S376.1:</w:t>
      </w:r>
      <w:r w:rsidRPr="000A3E8E">
        <w:rPr>
          <w:rFonts w:ascii="Times New Roman" w:eastAsia="Times New Roman" w:hAnsi="Times New Roman"/>
          <w:color w:val="000000"/>
          <w:sz w:val="24"/>
          <w:szCs w:val="24"/>
          <w:u w:val="single"/>
        </w:rPr>
        <w:t xml:space="preserve"> Design, installation, and performance of underground thermoplastic irrigation pipelines.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S397.1:</w:t>
      </w:r>
      <w:r w:rsidRPr="000A3E8E">
        <w:rPr>
          <w:rFonts w:ascii="Times New Roman" w:eastAsia="Times New Roman" w:hAnsi="Times New Roman"/>
          <w:color w:val="000000"/>
          <w:sz w:val="24"/>
          <w:szCs w:val="24"/>
          <w:u w:val="single"/>
        </w:rPr>
        <w:t xml:space="preserve"> Electrical service and equipment for irrigation.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S435</w:t>
      </w:r>
      <w:r w:rsidRPr="000A3E8E">
        <w:rPr>
          <w:rFonts w:ascii="Times New Roman" w:eastAsia="Times New Roman" w:hAnsi="Times New Roman"/>
          <w:color w:val="000000"/>
          <w:sz w:val="24"/>
          <w:szCs w:val="24"/>
          <w:u w:val="single"/>
        </w:rPr>
        <w:t>: Drip/Trickle Polyethylene Pipe used for irrigation laterals.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S398.1:</w:t>
      </w:r>
      <w:r w:rsidRPr="000A3E8E">
        <w:rPr>
          <w:rFonts w:ascii="Times New Roman" w:eastAsia="Times New Roman" w:hAnsi="Times New Roman"/>
          <w:color w:val="000000"/>
          <w:sz w:val="24"/>
          <w:szCs w:val="24"/>
          <w:u w:val="single"/>
        </w:rPr>
        <w:t xml:space="preserve"> Procedure for sprinkler testing and performance reporting.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S339</w:t>
      </w:r>
      <w:r w:rsidRPr="000A3E8E">
        <w:rPr>
          <w:rFonts w:ascii="Times New Roman" w:eastAsia="Times New Roman" w:hAnsi="Times New Roman"/>
          <w:color w:val="000000"/>
          <w:sz w:val="24"/>
          <w:szCs w:val="24"/>
          <w:u w:val="single"/>
        </w:rPr>
        <w:t>: Uniform classification for water hardness.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S394:</w:t>
      </w:r>
      <w:r w:rsidRPr="000A3E8E">
        <w:rPr>
          <w:rFonts w:ascii="Times New Roman" w:eastAsia="Times New Roman" w:hAnsi="Times New Roman"/>
          <w:color w:val="000000"/>
          <w:sz w:val="24"/>
          <w:szCs w:val="24"/>
          <w:u w:val="single"/>
        </w:rPr>
        <w:t xml:space="preserve"> Specifications for irrigation hose and couplings used with self-propelled, hose-drag agricultural irrigation system.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EP400.1:</w:t>
      </w:r>
      <w:r w:rsidRPr="000A3E8E">
        <w:rPr>
          <w:rFonts w:ascii="Times New Roman" w:eastAsia="Times New Roman" w:hAnsi="Times New Roman"/>
          <w:color w:val="000000"/>
          <w:sz w:val="24"/>
          <w:szCs w:val="24"/>
          <w:u w:val="single"/>
        </w:rPr>
        <w:t xml:space="preserve"> Designing and constructing irrigation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ASAE EP405:</w:t>
      </w:r>
      <w:r w:rsidRPr="000A3E8E">
        <w:rPr>
          <w:rFonts w:ascii="Times New Roman" w:eastAsia="Times New Roman" w:hAnsi="Times New Roman"/>
          <w:color w:val="000000"/>
          <w:sz w:val="24"/>
          <w:szCs w:val="24"/>
          <w:u w:val="single"/>
        </w:rPr>
        <w:t xml:space="preserve"> Design, installation, and performance of trickle irrigation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EP409:</w:t>
      </w:r>
      <w:r w:rsidRPr="000A3E8E">
        <w:rPr>
          <w:rFonts w:ascii="Times New Roman" w:eastAsia="Times New Roman" w:hAnsi="Times New Roman"/>
          <w:color w:val="000000"/>
          <w:sz w:val="24"/>
          <w:szCs w:val="24"/>
          <w:u w:val="single"/>
        </w:rPr>
        <w:t xml:space="preserve"> Safety devices for applying liquid chemicals through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2.   ASTM International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2241:</w:t>
      </w:r>
      <w:r w:rsidRPr="000A3E8E">
        <w:rPr>
          <w:rFonts w:ascii="Times New Roman" w:eastAsia="Times New Roman" w:hAnsi="Times New Roman"/>
          <w:color w:val="000000"/>
          <w:sz w:val="24"/>
          <w:szCs w:val="24"/>
          <w:u w:val="single"/>
        </w:rPr>
        <w:t xml:space="preserve"> Poly (Vinyl Chloride) (PVC) Plastic pipe (SDR-PR).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2239:</w:t>
      </w:r>
      <w:r w:rsidRPr="000A3E8E">
        <w:rPr>
          <w:rFonts w:ascii="Times New Roman" w:eastAsia="Times New Roman" w:hAnsi="Times New Roman"/>
          <w:color w:val="000000"/>
          <w:sz w:val="24"/>
          <w:szCs w:val="24"/>
          <w:u w:val="single"/>
        </w:rPr>
        <w:t xml:space="preserve"> Specification for polyethylene (PE) plastic pipe (SDR-PR).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2466:</w:t>
      </w:r>
      <w:r w:rsidRPr="000A3E8E">
        <w:rPr>
          <w:rFonts w:ascii="Times New Roman" w:eastAsia="Times New Roman" w:hAnsi="Times New Roman"/>
          <w:color w:val="000000"/>
          <w:sz w:val="24"/>
          <w:szCs w:val="24"/>
          <w:u w:val="single"/>
        </w:rPr>
        <w:t xml:space="preserve"> Specification for socket-type poly (vinyl chloride) (PVC) and chlorinated poly (vinyl chloride) (CPVC) plastic pipe fittings, Schedule 40.</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2855:</w:t>
      </w:r>
      <w:r w:rsidRPr="000A3E8E">
        <w:rPr>
          <w:rFonts w:ascii="Times New Roman" w:eastAsia="Times New Roman" w:hAnsi="Times New Roman"/>
          <w:color w:val="000000"/>
          <w:sz w:val="24"/>
          <w:szCs w:val="24"/>
          <w:u w:val="single"/>
        </w:rPr>
        <w:t xml:space="preserve"> Standard recommended practice for making solvent cemented joints with polyvinyl chloride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3139:</w:t>
      </w:r>
      <w:r w:rsidRPr="000A3E8E">
        <w:rPr>
          <w:rFonts w:ascii="Times New Roman" w:eastAsia="Times New Roman" w:hAnsi="Times New Roman"/>
          <w:color w:val="000000"/>
          <w:sz w:val="24"/>
          <w:szCs w:val="24"/>
          <w:u w:val="single"/>
        </w:rPr>
        <w:t xml:space="preserve"> Specification for joints for plastic pressure pipes using flexible elastomeric seals.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F 477</w:t>
      </w:r>
      <w:r w:rsidRPr="000A3E8E">
        <w:rPr>
          <w:rFonts w:ascii="Times New Roman" w:eastAsia="Times New Roman" w:hAnsi="Times New Roman"/>
          <w:color w:val="000000"/>
          <w:sz w:val="24"/>
          <w:szCs w:val="24"/>
          <w:u w:val="single"/>
        </w:rPr>
        <w:t>: Specification for elastomeric seals (gaskets for joining plastic pipe).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3.   American Water Works Association (AWWA)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AWWA C-900:</w:t>
      </w:r>
      <w:r w:rsidRPr="000A3E8E">
        <w:rPr>
          <w:rFonts w:ascii="Times New Roman" w:eastAsia="Times New Roman" w:hAnsi="Times New Roman"/>
          <w:color w:val="000000"/>
          <w:sz w:val="24"/>
          <w:szCs w:val="24"/>
          <w:u w:val="single"/>
        </w:rPr>
        <w:t xml:space="preserve"> PVC pipe standards and specifications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4.   American Society of Sanitary Engineers (ASSE)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1001:</w:t>
      </w:r>
      <w:r w:rsidRPr="000A3E8E">
        <w:rPr>
          <w:rFonts w:ascii="Times New Roman" w:eastAsia="Times New Roman" w:hAnsi="Times New Roman"/>
          <w:color w:val="000000"/>
          <w:sz w:val="24"/>
          <w:szCs w:val="24"/>
          <w:u w:val="single"/>
        </w:rPr>
        <w:t xml:space="preserve"> Pipe applied atmospheric type vacuum breakers.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1013:</w:t>
      </w:r>
      <w:r w:rsidRPr="000A3E8E">
        <w:rPr>
          <w:rFonts w:ascii="Times New Roman" w:eastAsia="Times New Roman" w:hAnsi="Times New Roman"/>
          <w:color w:val="000000"/>
          <w:sz w:val="24"/>
          <w:szCs w:val="24"/>
          <w:u w:val="single"/>
        </w:rPr>
        <w:t xml:space="preserve"> Reduced pressure principle backflow preventers.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1015:</w:t>
      </w:r>
      <w:r w:rsidRPr="000A3E8E">
        <w:rPr>
          <w:rFonts w:ascii="Times New Roman" w:eastAsia="Times New Roman" w:hAnsi="Times New Roman"/>
          <w:color w:val="000000"/>
          <w:sz w:val="24"/>
          <w:szCs w:val="24"/>
          <w:u w:val="single"/>
        </w:rPr>
        <w:t xml:space="preserve"> Double check valve type back pressure backflow preventers.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1020:</w:t>
      </w:r>
      <w:r w:rsidRPr="000A3E8E">
        <w:rPr>
          <w:rFonts w:ascii="Times New Roman" w:eastAsia="Times New Roman" w:hAnsi="Times New Roman"/>
          <w:color w:val="000000"/>
          <w:sz w:val="24"/>
          <w:szCs w:val="24"/>
          <w:u w:val="single"/>
        </w:rPr>
        <w:t xml:space="preserve"> Vacuum breakers, anti-siphon, pressure type.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1024:</w:t>
      </w:r>
      <w:r w:rsidRPr="000A3E8E">
        <w:rPr>
          <w:rFonts w:ascii="Times New Roman" w:eastAsia="Times New Roman" w:hAnsi="Times New Roman"/>
          <w:color w:val="000000"/>
          <w:sz w:val="24"/>
          <w:szCs w:val="24"/>
          <w:u w:val="single"/>
        </w:rPr>
        <w:t xml:space="preserve"> Dual check valve type backflow preventers.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5.   Hydraulic Institute Standards, 14th Edition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xml:space="preserve">6.   Standards and Specifications </w:t>
      </w:r>
      <w:proofErr w:type="gramStart"/>
      <w:r w:rsidRPr="000A3E8E">
        <w:rPr>
          <w:rFonts w:ascii="Times New Roman" w:eastAsia="Times New Roman" w:hAnsi="Times New Roman"/>
          <w:b/>
          <w:bCs/>
          <w:color w:val="000000"/>
          <w:sz w:val="24"/>
          <w:szCs w:val="24"/>
          <w:u w:val="single"/>
        </w:rPr>
        <w:t>For</w:t>
      </w:r>
      <w:proofErr w:type="gramEnd"/>
      <w:r w:rsidRPr="000A3E8E">
        <w:rPr>
          <w:rFonts w:ascii="Times New Roman" w:eastAsia="Times New Roman" w:hAnsi="Times New Roman"/>
          <w:b/>
          <w:bCs/>
          <w:color w:val="000000"/>
          <w:sz w:val="24"/>
          <w:szCs w:val="24"/>
          <w:u w:val="single"/>
        </w:rPr>
        <w:t xml:space="preserve"> Turf and Landscape Irrigation Systems Florida Irrigation Society (FIS) Standards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7.   Soil Conservation Service (SCS) Field Office Technical Guide, Section IV-A — Cropland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430-DD:</w:t>
      </w:r>
      <w:r w:rsidRPr="000A3E8E">
        <w:rPr>
          <w:rFonts w:ascii="Times New Roman" w:eastAsia="Times New Roman" w:hAnsi="Times New Roman"/>
          <w:color w:val="000000"/>
          <w:sz w:val="24"/>
          <w:szCs w:val="24"/>
          <w:u w:val="single"/>
        </w:rPr>
        <w:t xml:space="preserve"> Irrigation water conveyance, underground, plastic pipeline.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430-EE:</w:t>
      </w:r>
      <w:r w:rsidRPr="000A3E8E">
        <w:rPr>
          <w:rFonts w:ascii="Times New Roman" w:eastAsia="Times New Roman" w:hAnsi="Times New Roman"/>
          <w:color w:val="000000"/>
          <w:sz w:val="24"/>
          <w:szCs w:val="24"/>
          <w:u w:val="single"/>
        </w:rPr>
        <w:t xml:space="preserve"> Irrigation water conveyance. </w:t>
      </w:r>
      <w:proofErr w:type="gramStart"/>
      <w:r w:rsidRPr="000A3E8E">
        <w:rPr>
          <w:rFonts w:ascii="Times New Roman" w:eastAsia="Times New Roman" w:hAnsi="Times New Roman"/>
          <w:color w:val="000000"/>
          <w:sz w:val="24"/>
          <w:szCs w:val="24"/>
          <w:u w:val="single"/>
        </w:rPr>
        <w:t>Low pressure, underground, plastic pipeline.</w:t>
      </w:r>
      <w:proofErr w:type="gramEnd"/>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430-FF:</w:t>
      </w:r>
      <w:r w:rsidRPr="000A3E8E">
        <w:rPr>
          <w:rFonts w:ascii="Times New Roman" w:eastAsia="Times New Roman" w:hAnsi="Times New Roman"/>
          <w:color w:val="000000"/>
          <w:sz w:val="24"/>
          <w:szCs w:val="24"/>
          <w:u w:val="single"/>
        </w:rPr>
        <w:t xml:space="preserve"> Irrigation water conveyance, steel pipeline.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SOS Code 441-1</w:t>
      </w:r>
      <w:r w:rsidRPr="000A3E8E">
        <w:rPr>
          <w:rFonts w:ascii="Times New Roman" w:eastAsia="Times New Roman" w:hAnsi="Times New Roman"/>
          <w:color w:val="000000"/>
          <w:sz w:val="24"/>
          <w:szCs w:val="24"/>
          <w:u w:val="single"/>
        </w:rPr>
        <w:t>: Irrigation system, trickle.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442:</w:t>
      </w:r>
      <w:r w:rsidRPr="000A3E8E">
        <w:rPr>
          <w:rFonts w:ascii="Times New Roman" w:eastAsia="Times New Roman" w:hAnsi="Times New Roman"/>
          <w:color w:val="000000"/>
          <w:sz w:val="24"/>
          <w:szCs w:val="24"/>
          <w:u w:val="single"/>
        </w:rPr>
        <w:t xml:space="preserve"> Irrigation system sprinkler.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449</w:t>
      </w:r>
      <w:r w:rsidRPr="000A3E8E">
        <w:rPr>
          <w:rFonts w:ascii="Times New Roman" w:eastAsia="Times New Roman" w:hAnsi="Times New Roman"/>
          <w:color w:val="000000"/>
          <w:sz w:val="24"/>
          <w:szCs w:val="24"/>
          <w:u w:val="single"/>
        </w:rPr>
        <w:t>: Irrigation water management.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533</w:t>
      </w:r>
      <w:r w:rsidRPr="000A3E8E">
        <w:rPr>
          <w:rFonts w:ascii="Times New Roman" w:eastAsia="Times New Roman" w:hAnsi="Times New Roman"/>
          <w:color w:val="000000"/>
          <w:sz w:val="24"/>
          <w:szCs w:val="24"/>
          <w:u w:val="single"/>
        </w:rPr>
        <w:t>: Pumping plant for water control.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642:</w:t>
      </w:r>
      <w:r w:rsidRPr="000A3E8E">
        <w:rPr>
          <w:rFonts w:ascii="Times New Roman" w:eastAsia="Times New Roman" w:hAnsi="Times New Roman"/>
          <w:color w:val="000000"/>
          <w:sz w:val="24"/>
          <w:szCs w:val="24"/>
          <w:u w:val="single"/>
        </w:rPr>
        <w:t xml:space="preserve"> Well.</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lastRenderedPageBreak/>
        <w:t>PART IV: MATERIALS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PVC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PVC pipe should comply with one of the following standards ASTM D 1785, ASTM D 2241, AWWA C-900, or AWWA C-905. SDR-PR pipe shall have a minimum wall thickness as required by SDR-26. All pipe used with effluent water systems shall be designated for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All solvent-weld PVC fittings shall, at a minimum, meet the requirements of Schedule 40 as set forth in ASTM D 2466.</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Threaded PVC pipe firings shall meet the requirements of Schedule 40 as set forth in ASTM D 2464.</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PVC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fittings shall conform to ASTM D 3139. Gaskets shall conform to ASTM F 477.</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PVC flexible pipe should be pressure rated as described in ASTM D 2740 with standard outside diameters compatible with PVC IPS solvent-weld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PVC cement should meet ASTM D 2564. PVC cleaner-type should meet ASTM F 656.</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Ductile iron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Gasket fittings for iron pipe should be of materials and type compatible with the piping material being used.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Steel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All steel pipe shall be rated Schedule 40 or greater and be hot-dipped galvanized or black in accordance with ASTM 53.</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Threaded fittings for steel pipe should be Schedule 40 Malleable Iron.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Polyethylene pipe.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Flexible swing joints shall be thick-walled with a minimum pressure rating of 75 psi (517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in accordance with ASTM D 2239.</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Low pressure polyethylene pipe for micro-irrigation systems shall conform </w:t>
      </w:r>
      <w:proofErr w:type="gramStart"/>
      <w:r w:rsidRPr="000A3E8E">
        <w:rPr>
          <w:rFonts w:ascii="Times New Roman" w:eastAsia="Times New Roman" w:hAnsi="Times New Roman"/>
          <w:color w:val="000000"/>
          <w:sz w:val="24"/>
          <w:szCs w:val="24"/>
          <w:u w:val="single"/>
        </w:rPr>
        <w:t>with</w:t>
      </w:r>
      <w:proofErr w:type="gramEnd"/>
      <w:r w:rsidRPr="000A3E8E">
        <w:rPr>
          <w:rFonts w:ascii="Times New Roman" w:eastAsia="Times New Roman" w:hAnsi="Times New Roman"/>
          <w:color w:val="000000"/>
          <w:sz w:val="24"/>
          <w:szCs w:val="24"/>
          <w:u w:val="single"/>
        </w:rPr>
        <w:t xml:space="preserve"> ASAE S-435.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Use fittings manufactured specifically for the type and dimensions of polyethylene pipe used.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Sprinklers, spray heads, and emitters.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Select units and nozzles in accordance with the size of the area and the type of plant material being irrigated. Sprinklers must fit the area they are intended to water without excessive overspray onto anything but the lot individual landscaped surface. Intentional direct spray onto walkways, buildings, roadways, and drives is prohibited. All sprinklers used with effluent water systems shall be designated for non-potable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Use equipment that is protected from contamination and damage by use of seals, screens, and springs where site conditions present a potential for damage.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3.   Support riser-mounted sprinklers to minimize movement of the riser resulting from the action of the sprinkler.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Swing joints, either flexible or rigid, shall be constructed to provide a leak-free connection between the sprinkler and lateral pipeline to allow movement in any direction and to prevent equipment damage.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Valves</w:t>
      </w:r>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Valves must have a maximum working pressure rating equal to or greater than the maximum pressure of the system, but not less than 125 psi (861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xml:space="preserve">). This requirement may be waived for low mainline pressure systems [30 psi (207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or less]. All valves used with effluent water systems shall be designated for non-potable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Only valves that are constructed of materials designed for use with the water and soil conditions of the installation shall be used. Valves that are constructed from materials that will not be deteriorated by chemicals injected into the system shall be used on all chemical injection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   Valve boxes.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Valve boxes are to be constructed to withstand traffic loads common to the area in which they are installed. They should be sized to allow manual operation of the enclosed valves without excavation.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Each valve box should be permanently labeled to identify its contents. All valve boxes used with effluent water systems shall be designated for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use by either label or by the industry standard color purple.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H.   Low voltage wiring.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All low voltage wire which is directly buried must be labeled for direct burial wire. Wire not labeled for direct burial must be installed in watertight conduits, and be UL listed TWN or THHN type wire as described in the NEC. All wire traveling under any hardscape or roadway must </w:t>
      </w:r>
      <w:proofErr w:type="gramStart"/>
      <w:r w:rsidRPr="000A3E8E">
        <w:rPr>
          <w:rFonts w:ascii="Times New Roman" w:eastAsia="Times New Roman" w:hAnsi="Times New Roman"/>
          <w:color w:val="000000"/>
          <w:sz w:val="24"/>
          <w:szCs w:val="24"/>
          <w:u w:val="single"/>
        </w:rPr>
        <w:t>installed</w:t>
      </w:r>
      <w:proofErr w:type="gramEnd"/>
      <w:r w:rsidRPr="000A3E8E">
        <w:rPr>
          <w:rFonts w:ascii="Times New Roman" w:eastAsia="Times New Roman" w:hAnsi="Times New Roman"/>
          <w:color w:val="000000"/>
          <w:sz w:val="24"/>
          <w:szCs w:val="24"/>
          <w:u w:val="single"/>
        </w:rPr>
        <w:t xml:space="preserve"> within a pipe and sleeve.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single lot individual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Connections are to be made using UL approved devices specifically designed for direct burial. All splices shall be enclosed within a valve box.</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I.    Irrigation controllers.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All irrigation controllers shall be UL listed, </w:t>
      </w:r>
      <w:proofErr w:type="gramStart"/>
      <w:r w:rsidRPr="000A3E8E">
        <w:rPr>
          <w:rFonts w:ascii="Times New Roman" w:eastAsia="Times New Roman" w:hAnsi="Times New Roman"/>
          <w:color w:val="000000"/>
          <w:sz w:val="24"/>
          <w:szCs w:val="24"/>
          <w:u w:val="single"/>
        </w:rPr>
        <w:t>conform</w:t>
      </w:r>
      <w:proofErr w:type="gramEnd"/>
      <w:r w:rsidRPr="000A3E8E">
        <w:rPr>
          <w:rFonts w:ascii="Times New Roman" w:eastAsia="Times New Roman" w:hAnsi="Times New Roman"/>
          <w:color w:val="000000"/>
          <w:sz w:val="24"/>
          <w:szCs w:val="24"/>
          <w:u w:val="single"/>
        </w:rPr>
        <w:t xml:space="preserve"> to the provisions of the National Electric Code (NEC), and be properly grounded in accordance with manufacturer’s recommendations. Equip solid state controls with surge suppressors on the primary and secondary wiring, except single lot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2.   The controller housing or enclosure shall protect the controller from the hazards of the environment in which it is installed.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The rain switch shall be placed on a stationary structure minimum of 5-foot (1524 mm) clearance from other outdoor equipment, free and clear of any tree canopy or other overhead obstructions, and above the height of the sprinkler coverage.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J.   Pumps and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Irrigation pump electrical control systems must conform to NEC and local building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pumping system shall be protected from the hazards of the environment in which it is installed.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Use electric motors with a nominal horsepower rating greater than the maximum horsepower requirement of the pump during normal operation. Motor shall have a service factor of at least 1.15.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Casings for drilled wells may be steel, reinforced plastic mortar, plastic, or fiberglass pipe. Only steel pipe casings shall be used in driven wells. Steel pipe must have a wall thickness equal to or greater than Schedule 40. See SCS code FL-642. Steel casings shall be equal to or exceed requirements of ASTM </w:t>
      </w:r>
      <w:proofErr w:type="gramStart"/>
      <w:r w:rsidRPr="000A3E8E">
        <w:rPr>
          <w:rFonts w:ascii="Times New Roman" w:eastAsia="Times New Roman" w:hAnsi="Times New Roman"/>
          <w:color w:val="000000"/>
          <w:sz w:val="24"/>
          <w:szCs w:val="24"/>
          <w:u w:val="single"/>
        </w:rPr>
        <w:t>A</w:t>
      </w:r>
      <w:proofErr w:type="gramEnd"/>
      <w:r w:rsidRPr="000A3E8E">
        <w:rPr>
          <w:rFonts w:ascii="Times New Roman" w:eastAsia="Times New Roman" w:hAnsi="Times New Roman"/>
          <w:color w:val="000000"/>
          <w:sz w:val="24"/>
          <w:szCs w:val="24"/>
          <w:u w:val="single"/>
        </w:rPr>
        <w:t xml:space="preserve"> 589.</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K.   Chemical injection equipment.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Chemical injection equipment must be constructed of materials capable of withstanding the potential corrosive effects of the chemicals being used. Equipment shall be used only for those chemicals for which it was intended as stated by the injection equipment manufacturer.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   Filters and strainers.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Filtration equipment and strainers constructed of materials resistant to the potential corrosive and erosive effects of the water shall be used. They shall be sized to prevent the passage of foreign material that would obstruct the sprinkler/emitter outlets in accordance with the manufacturer’s recommendations.</w:t>
      </w:r>
    </w:p>
    <w:p w:rsidR="00474E0B" w:rsidRDefault="00474E0B" w:rsidP="00474E0B">
      <w:pPr>
        <w:spacing w:before="120" w:after="0" w:line="240" w:lineRule="auto"/>
        <w:rPr>
          <w:rFonts w:ascii="Times New Roman" w:eastAsia="Times New Roman" w:hAnsi="Times New Roman"/>
          <w:b/>
          <w:bCs/>
          <w:color w:val="000000"/>
          <w:sz w:val="24"/>
          <w:szCs w:val="24"/>
          <w:u w:val="single"/>
        </w:rPr>
      </w:pPr>
      <w:r>
        <w:rPr>
          <w:rFonts w:ascii="Times New Roman" w:eastAsia="Times New Roman" w:hAnsi="Times New Roman"/>
          <w:color w:val="000000"/>
          <w:sz w:val="24"/>
          <w:szCs w:val="24"/>
          <w:u w:val="single"/>
        </w:rPr>
        <w:t xml:space="preserve"> </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V: INSTALLATION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Pipe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Pipe shall be installed at sufficient depth below ground to protect it from hazards such as vehicular traffic or routine occurrences which occur in the normal use and maintenance of a property. Depths of cover shall meet or exceed SCS Code 430-DD, Water Conveyance, as follows: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Vehicle traffic areas.</w:t>
      </w:r>
    </w:p>
    <w:p w:rsidR="00820437" w:rsidRPr="000A3E8E" w:rsidRDefault="00820437" w:rsidP="00820437">
      <w:pPr>
        <w:spacing w:before="120" w:after="0" w:line="240" w:lineRule="auto"/>
        <w:rPr>
          <w:rFonts w:ascii="Times New Roman" w:eastAsia="Times New Roman" w:hAnsi="Times New Roman"/>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700"/>
      </w:tblGrid>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Pipe Size (inches)</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Depth of Cover (inches)</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½ </w:t>
            </w:r>
            <w:r w:rsidRPr="000A3E8E">
              <w:rPr>
                <w:rFonts w:ascii="Times New Roman" w:eastAsia="Times New Roman" w:hAnsi="Times New Roman"/>
                <w:color w:val="000000"/>
                <w:sz w:val="24"/>
                <w:szCs w:val="24"/>
                <w:u w:val="single"/>
              </w:rPr>
              <w:t xml:space="preserve"> – 2 </w:t>
            </w:r>
            <w:r>
              <w:rPr>
                <w:rFonts w:ascii="Times New Roman" w:eastAsia="Times New Roman" w:hAnsi="Times New Roman"/>
                <w:color w:val="000000"/>
                <w:sz w:val="24"/>
                <w:szCs w:val="24"/>
                <w:u w:val="single"/>
              </w:rPr>
              <w:t xml:space="preserve">½ </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18 </w:t>
            </w:r>
            <w:r w:rsidRPr="00426F71">
              <w:rPr>
                <w:rFonts w:ascii="Times New Roman" w:eastAsia="Times New Roman" w:hAnsi="Times New Roman"/>
                <w:strike/>
                <w:color w:val="000000"/>
                <w:sz w:val="24"/>
                <w:szCs w:val="24"/>
                <w:u w:val="single"/>
              </w:rPr>
              <w:t>- 24</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3 - 5</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24 </w:t>
            </w:r>
            <w:r w:rsidRPr="00426F71">
              <w:rPr>
                <w:rFonts w:ascii="Times New Roman" w:eastAsia="Times New Roman" w:hAnsi="Times New Roman"/>
                <w:strike/>
                <w:color w:val="000000"/>
                <w:sz w:val="24"/>
                <w:szCs w:val="24"/>
                <w:u w:val="single"/>
              </w:rPr>
              <w:t>- 30</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and larger</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30 </w:t>
            </w:r>
            <w:r w:rsidRPr="00426F71">
              <w:rPr>
                <w:rFonts w:ascii="Times New Roman" w:eastAsia="Times New Roman" w:hAnsi="Times New Roman"/>
                <w:strike/>
                <w:color w:val="000000"/>
                <w:sz w:val="24"/>
                <w:szCs w:val="24"/>
                <w:u w:val="single"/>
              </w:rPr>
              <w:t>- 36</w:t>
            </w:r>
          </w:p>
        </w:tc>
      </w:tr>
    </w:tbl>
    <w:p w:rsidR="00820437" w:rsidRDefault="00820437" w:rsidP="00820437">
      <w:pPr>
        <w:spacing w:before="120" w:after="0" w:line="240" w:lineRule="auto"/>
        <w:rPr>
          <w:rFonts w:ascii="Times New Roman" w:eastAsia="Times New Roman" w:hAnsi="Times New Roman"/>
          <w:color w:val="000000"/>
          <w:sz w:val="24"/>
          <w:szCs w:val="24"/>
          <w:u w:val="single"/>
        </w:rPr>
      </w:pPr>
    </w:p>
    <w:p w:rsidR="00820437" w:rsidRDefault="00820437" w:rsidP="00820437">
      <w:pPr>
        <w:spacing w:before="120" w:after="0" w:line="240" w:lineRule="auto"/>
        <w:ind w:left="864"/>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b. All areas except vehicle traffic: </w:t>
      </w:r>
    </w:p>
    <w:p w:rsidR="00820437" w:rsidRDefault="00820437" w:rsidP="00820437">
      <w:pPr>
        <w:spacing w:before="120" w:after="0" w:line="240" w:lineRule="auto"/>
        <w:rPr>
          <w:rFonts w:ascii="Times New Roman" w:eastAsia="Times New Roman" w:hAnsi="Times New Roman"/>
          <w:color w:val="000000"/>
          <w:sz w:val="24"/>
          <w:szCs w:val="24"/>
          <w:u w:val="single"/>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b/>
                <w:bCs/>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b/>
                <w:bCs/>
                <w:color w:val="000000"/>
                <w:sz w:val="24"/>
                <w:szCs w:val="24"/>
                <w:u w:val="single"/>
              </w:rPr>
              <w:t>Depth of Cover (inches)</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½ </w:t>
            </w:r>
            <w:r w:rsidRPr="00426F71">
              <w:rPr>
                <w:rFonts w:ascii="Times New Roman" w:eastAsia="Times New Roman" w:hAnsi="Times New Roman"/>
                <w:color w:val="000000"/>
                <w:sz w:val="24"/>
                <w:szCs w:val="24"/>
                <w:u w:val="single"/>
              </w:rPr>
              <w:t xml:space="preserve"> – 1 </w:t>
            </w:r>
            <w:r>
              <w:rPr>
                <w:rFonts w:ascii="Times New Roman" w:eastAsia="Times New Roman" w:hAnsi="Times New Roman"/>
                <w:color w:val="000000"/>
                <w:sz w:val="24"/>
                <w:szCs w:val="24"/>
                <w:u w:val="single"/>
              </w:rPr>
              <w:t xml:space="preserve">½ </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6 </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2 - 3</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12</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4 - 6</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18</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More than 6</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24</w:t>
            </w:r>
          </w:p>
        </w:tc>
      </w:tr>
    </w:tbl>
    <w:p w:rsidR="00820437" w:rsidRDefault="00820437" w:rsidP="00820437">
      <w:pPr>
        <w:spacing w:before="120" w:after="0" w:line="240" w:lineRule="auto"/>
        <w:ind w:left="864"/>
        <w:rPr>
          <w:rFonts w:ascii="Times New Roman" w:eastAsia="Times New Roman" w:hAnsi="Times New Roman"/>
          <w:strike/>
          <w:color w:val="000000"/>
          <w:sz w:val="24"/>
          <w:szCs w:val="24"/>
          <w:u w:val="single"/>
        </w:rPr>
      </w:pPr>
    </w:p>
    <w:p w:rsidR="00820437" w:rsidRPr="00426F71" w:rsidRDefault="00820437" w:rsidP="00820437">
      <w:pPr>
        <w:spacing w:before="120" w:after="0" w:line="240" w:lineRule="auto"/>
        <w:ind w:left="864"/>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xml:space="preserve">b.   </w:t>
      </w:r>
      <w:proofErr w:type="spellStart"/>
      <w:r w:rsidRPr="00426F71">
        <w:rPr>
          <w:rFonts w:ascii="Times New Roman" w:eastAsia="Times New Roman" w:hAnsi="Times New Roman"/>
          <w:strike/>
          <w:color w:val="000000"/>
          <w:sz w:val="24"/>
          <w:szCs w:val="24"/>
          <w:u w:val="single"/>
        </w:rPr>
        <w:t>Nontraffic</w:t>
      </w:r>
      <w:proofErr w:type="spellEnd"/>
      <w:r w:rsidRPr="00426F71">
        <w:rPr>
          <w:rFonts w:ascii="Times New Roman" w:eastAsia="Times New Roman" w:hAnsi="Times New Roman"/>
          <w:strike/>
          <w:color w:val="000000"/>
          <w:sz w:val="24"/>
          <w:szCs w:val="24"/>
          <w:u w:val="single"/>
        </w:rPr>
        <w:t xml:space="preserve"> and </w:t>
      </w:r>
      <w:proofErr w:type="spellStart"/>
      <w:r w:rsidRPr="00426F71">
        <w:rPr>
          <w:rFonts w:ascii="Times New Roman" w:eastAsia="Times New Roman" w:hAnsi="Times New Roman"/>
          <w:strike/>
          <w:color w:val="000000"/>
          <w:sz w:val="24"/>
          <w:szCs w:val="24"/>
          <w:u w:val="single"/>
        </w:rPr>
        <w:t>noncultivated</w:t>
      </w:r>
      <w:proofErr w:type="spellEnd"/>
      <w:r w:rsidRPr="00426F71">
        <w:rPr>
          <w:rFonts w:ascii="Times New Roman" w:eastAsia="Times New Roman" w:hAnsi="Times New Roman"/>
          <w:strike/>
          <w:color w:val="000000"/>
          <w:sz w:val="24"/>
          <w:szCs w:val="24"/>
          <w:u w:val="single"/>
        </w:rPr>
        <w:t xml:space="preserve"> areas.</w:t>
      </w:r>
    </w:p>
    <w:p w:rsidR="00820437" w:rsidRPr="00426F71" w:rsidRDefault="00820437" w:rsidP="00820437">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Depth of Cover (inches)</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 1/4</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6 – 12</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 1/2 - 2</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18</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1/2 - 3</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18 - 24</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xml:space="preserve">      4 and larger       </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24 - 36</w:t>
            </w:r>
          </w:p>
        </w:tc>
      </w:tr>
    </w:tbl>
    <w:p w:rsidR="00820437" w:rsidRPr="000A3E8E" w:rsidRDefault="00820437" w:rsidP="00820437">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w:t>
      </w:r>
    </w:p>
    <w:p w:rsidR="00820437" w:rsidRPr="000A3E8E" w:rsidRDefault="00820437" w:rsidP="00820437">
      <w:pPr>
        <w:spacing w:before="120" w:after="0" w:line="240" w:lineRule="auto"/>
        <w:ind w:left="864"/>
        <w:rPr>
          <w:rFonts w:ascii="Times New Roman" w:eastAsia="Times New Roman" w:hAnsi="Times New Roman"/>
          <w:color w:val="000000"/>
          <w:sz w:val="24"/>
          <w:szCs w:val="24"/>
        </w:rPr>
      </w:pPr>
      <w:r w:rsidRPr="00426F71">
        <w:rPr>
          <w:rFonts w:ascii="Times New Roman" w:eastAsia="Times New Roman" w:hAnsi="Times New Roman"/>
          <w:strike/>
          <w:color w:val="000000"/>
          <w:sz w:val="24"/>
          <w:szCs w:val="24"/>
          <w:u w:val="single"/>
        </w:rPr>
        <w:t>c.</w:t>
      </w:r>
      <w:r w:rsidRPr="000A3E8E">
        <w:rPr>
          <w:rFonts w:ascii="Times New Roman" w:eastAsia="Times New Roman" w:hAnsi="Times New Roman"/>
          <w:color w:val="000000"/>
          <w:sz w:val="24"/>
          <w:szCs w:val="24"/>
          <w:u w:val="single"/>
        </w:rPr>
        <w:t xml:space="preserve">   </w:t>
      </w:r>
      <w:r w:rsidRPr="00426F71">
        <w:rPr>
          <w:rFonts w:ascii="Times New Roman" w:eastAsia="Times New Roman" w:hAnsi="Times New Roman"/>
          <w:strike/>
          <w:color w:val="000000"/>
          <w:sz w:val="24"/>
          <w:szCs w:val="24"/>
          <w:u w:val="single"/>
        </w:rPr>
        <w:t>Residential single lot installations only.</w:t>
      </w:r>
    </w:p>
    <w:p w:rsidR="00820437" w:rsidRPr="000A3E8E" w:rsidRDefault="00820437" w:rsidP="00820437">
      <w:pPr>
        <w:spacing w:before="120" w:after="0" w:line="240" w:lineRule="auto"/>
        <w:rPr>
          <w:rFonts w:ascii="Times New Roman" w:eastAsia="Times New Roman" w:hAnsi="Times New Roman"/>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20"/>
      </w:tblGrid>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Depth of Cover* (inches)</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4 - 6</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 1/4 - 1  1/2</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8 – 12</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2 - 2  1/2</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18</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3 and larger</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24</w:t>
            </w:r>
          </w:p>
        </w:tc>
      </w:tr>
    </w:tbl>
    <w:p w:rsidR="00820437" w:rsidRPr="00426F71" w:rsidRDefault="00820437" w:rsidP="00820437">
      <w:pPr>
        <w:spacing w:before="120" w:after="0" w:line="240" w:lineRule="auto"/>
        <w:ind w:left="1152"/>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Except in areas where more than one lot is connected together, controlled, or connected through a master system then the depths in Chart B shall apply.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Make all pipe joints and connections according to manufacturer’s recommendations. Perform all solvent-weld connections in accordance with ASTM D 2855.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3.   Minimum clearances shall be maintained between irrigation lines and other utilities. In no case shall one irrigation pipe rest upon another. Comingling or mixing of different types of pipe assemblies shall be prohibited.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Thrust blocks must be used on all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PVC systems. They must be formed against a solid, hand-excavated trench wall undamaged by mechanical equipment. They shall be constructed of concrete, and the space between the pipe and trench shall be filled to the height of the outside diameter of the pipe. </w:t>
      </w:r>
      <w:proofErr w:type="gramStart"/>
      <w:r w:rsidRPr="000A3E8E">
        <w:rPr>
          <w:rFonts w:ascii="Times New Roman" w:eastAsia="Times New Roman" w:hAnsi="Times New Roman"/>
          <w:color w:val="000000"/>
          <w:sz w:val="24"/>
          <w:szCs w:val="24"/>
          <w:u w:val="single"/>
        </w:rPr>
        <w:t xml:space="preserve">Size </w:t>
      </w:r>
      <w:proofErr w:type="spellStart"/>
      <w:r w:rsidRPr="000A3E8E">
        <w:rPr>
          <w:rFonts w:ascii="Times New Roman" w:eastAsia="Times New Roman" w:hAnsi="Times New Roman"/>
          <w:color w:val="000000"/>
          <w:sz w:val="24"/>
          <w:szCs w:val="24"/>
          <w:u w:val="single"/>
        </w:rPr>
        <w:t>thrustblocks</w:t>
      </w:r>
      <w:proofErr w:type="spellEnd"/>
      <w:r w:rsidRPr="000A3E8E">
        <w:rPr>
          <w:rFonts w:ascii="Times New Roman" w:eastAsia="Times New Roman" w:hAnsi="Times New Roman"/>
          <w:color w:val="000000"/>
          <w:sz w:val="24"/>
          <w:szCs w:val="24"/>
          <w:u w:val="single"/>
        </w:rPr>
        <w:t xml:space="preserve"> in accordance with ASAE S-376.1.</w:t>
      </w:r>
      <w:proofErr w:type="gramEnd"/>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The trench bottom must be uniform, free of debris, and of sufficient width to properly place pipe and support it over its entire length. Native excavated material may be used to backfill the pipe trench. However, the initial backfill material shall be free from rocks or stones larger than 1-inch in diameter. At the time of placement, the moisture content of the material shall be such that the required degree of compaction can be obtained with the backfill method to be used. Blocking or mounding shall not be used to bring the pipe to final grade.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Pipe sleeves must be used to protect pipes or wires installed under pavement or roadways. Use pipe sleeves two pipe sizes larger than the carrier pipe or twice the diameter of the wire bundle to be placed 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Control valve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Valve installation shall allow enough clearance for proper operation and maintenance. Where valves are installed underground, they shall be provided with a valve box with cover extending from grade to the body of the valve. The top of the valve body should have a minimum of 6 inches (152 mm) of cover in </w:t>
      </w:r>
      <w:proofErr w:type="spellStart"/>
      <w:r w:rsidRPr="000A3E8E">
        <w:rPr>
          <w:rFonts w:ascii="Times New Roman" w:eastAsia="Times New Roman" w:hAnsi="Times New Roman"/>
          <w:color w:val="000000"/>
          <w:sz w:val="24"/>
          <w:szCs w:val="24"/>
          <w:u w:val="single"/>
        </w:rPr>
        <w:t>nontraffic</w:t>
      </w:r>
      <w:proofErr w:type="spellEnd"/>
      <w:r w:rsidRPr="000A3E8E">
        <w:rPr>
          <w:rFonts w:ascii="Times New Roman" w:eastAsia="Times New Roman" w:hAnsi="Times New Roman"/>
          <w:color w:val="000000"/>
          <w:sz w:val="24"/>
          <w:szCs w:val="24"/>
          <w:u w:val="single"/>
        </w:rPr>
        <w:t xml:space="preserve"> and </w:t>
      </w:r>
      <w:proofErr w:type="spellStart"/>
      <w:r w:rsidRPr="000A3E8E">
        <w:rPr>
          <w:rFonts w:ascii="Times New Roman" w:eastAsia="Times New Roman" w:hAnsi="Times New Roman"/>
          <w:color w:val="000000"/>
          <w:sz w:val="24"/>
          <w:szCs w:val="24"/>
          <w:u w:val="single"/>
        </w:rPr>
        <w:t>noncultivated</w:t>
      </w:r>
      <w:proofErr w:type="spellEnd"/>
      <w:r w:rsidRPr="000A3E8E">
        <w:rPr>
          <w:rFonts w:ascii="Times New Roman" w:eastAsia="Times New Roman" w:hAnsi="Times New Roman"/>
          <w:color w:val="000000"/>
          <w:sz w:val="24"/>
          <w:szCs w:val="24"/>
          <w:u w:val="single"/>
        </w:rPr>
        <w:t xml:space="preserve"> areas and 18 inches (457 mm) of cover in traffic areas. If an automatic valve is installed under each sprinkler, then the valve box may be omitted.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valve boxes so that they do not rest on the pipe, the box cover does not conflict with the valve stem or interfere with valve operation, they are flush with the ground surface and do not present a tripping hazard or interfere with routine maintenance of the landscape.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Install quick coupling valves on swing joints or flexible pipe with the top of the valve at ground level.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Any above-ground manually-operated valves on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water systems will be adequately identified with distinctive purple colored paint. Do not provide hose connections on irrigation systems that utilize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water supplies.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Sprinkler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On flat landscaped areas, install sprinklers plumb. In areas where they are installed on slopes, sprinklers may be tilted as required to prevent erosion. Sprinklers should be </w:t>
      </w:r>
      <w:r w:rsidRPr="000A3E8E">
        <w:rPr>
          <w:rFonts w:ascii="Times New Roman" w:eastAsia="Times New Roman" w:hAnsi="Times New Roman"/>
          <w:color w:val="000000"/>
          <w:sz w:val="24"/>
          <w:szCs w:val="24"/>
          <w:u w:val="single"/>
        </w:rPr>
        <w:lastRenderedPageBreak/>
        <w:t>adjusted to avoid unnecessary discharge on pavements and structures. Adjust sprinklers so they do not water on roads.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Provide a minimum separation of 4 inches (102 mm) between sprinklers and pavement. Provide a minimum separation of 12 inches (305 mm) between sprinklers and buildings and other vertical structures. Piping must be thoroughly flushed before installation of sprinkler nozzles. Surface mounted and pop-up heads shall be installed on swing joints, flexible pipe, or polyethylene (PE) nipples. Above-ground (riser mounted) sprinklers shall be mounted on Schedule 40 PVC or steel pipe and be effectively stabilized.</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Pump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Install pumps as per the manufacturer’s recommendations. Set pumps plumb and secure to a firm concrete base. There should be no strain or distortion on the pipe and fittings. Pipe and fittings should be supported to avoid placing undue strain on the pump. Steel pipe should be used on pumps 5 horsepower (</w:t>
      </w:r>
      <w:proofErr w:type="spellStart"/>
      <w:r w:rsidRPr="000A3E8E">
        <w:rPr>
          <w:rFonts w:ascii="Times New Roman" w:eastAsia="Times New Roman" w:hAnsi="Times New Roman"/>
          <w:color w:val="000000"/>
          <w:sz w:val="24"/>
          <w:szCs w:val="24"/>
          <w:u w:val="single"/>
        </w:rPr>
        <w:t>hp</w:t>
      </w:r>
      <w:proofErr w:type="spellEnd"/>
      <w:r w:rsidRPr="000A3E8E">
        <w:rPr>
          <w:rFonts w:ascii="Times New Roman" w:eastAsia="Times New Roman" w:hAnsi="Times New Roman"/>
          <w:color w:val="000000"/>
          <w:sz w:val="24"/>
          <w:szCs w:val="24"/>
          <w:u w:val="single"/>
        </w:rPr>
        <w:t>) or larger whenever practical.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Pumps must be installed in a manner to avoid loss of prime. Install suction line to prevent the accumulation of air pockets. All connections and reductions in suction pipe sizes should be designed to avoid causing air pockets and cavitation.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Pumps must be located to facilitate service and ease of removal. Appropriate fittings should be provided to allow the pump to readily be primed, serviced, and disconnected. Provide an enclosure of adequate size and strength, with proper ventilation, to protect the pump from the elements (except residential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Low voltage wire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Install low voltage wire (30 volts or less) with a minimum depth of cover of 12 inches (305 mm). Provide a sufficient length of wire at each connection to allow for thermal expansion/shrinkage. As a minimum, provide a 12-inch (305 mm) diameter loop at all splices and connections. Terminations at valves will have 24 inches (610 mm) minimum free wire.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all above-ground wire runs and wire entries into buildings in electrical conduit. Provide common wires with a different color than the power wires (white shall be used for common wires). Connections are to be made using UL approved devices specifically designed for direct burial. All splices shall be enclosed within a valve box.</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Hydraulic control tubing.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For hydraulic control systems, use a water supply that is filtered and free of deleterious materials, as defined by the hydraulic control system manufacturer. Install a backflow prevention device where the hydraulic control system is connected to potable water supplies.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tubing in trenches freely and spaced so that it will not rub against pipe, fittings, or other objects that could score the tubing, and with a minimum 12-inch (305 mm) diameter loop at all turns and connections. Provide a minimum depth of cover of 12 inches (305 mm).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3.   Connect tubing with couplings and collars recommended by the tubing manufacturer. All splices shall be made in valve boxes. Prefill tubing with water, expelling entrapped air and testing for leaks prior to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Install exposed tubing in a protective conduit manufactured from Schedule 40 UV protected PVC or electrical conduit.</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VI: TESTING &amp; INSPECTIONS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Purpose</w:t>
      </w:r>
      <w:r w:rsidRPr="000A3E8E">
        <w:rPr>
          <w:rFonts w:ascii="Times New Roman" w:eastAsia="Times New Roman" w:hAnsi="Times New Roman"/>
          <w:color w:val="000000"/>
          <w:sz w:val="24"/>
          <w:szCs w:val="24"/>
          <w:u w:val="single"/>
        </w:rPr>
        <w:t>. All materials and installations covered by the Irrigation Code shall be inspected by the governing agency to verify compliance with the Irrigation Code.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Rough inspections.</w:t>
      </w:r>
      <w:r w:rsidRPr="000A3E8E">
        <w:rPr>
          <w:rFonts w:ascii="Times New Roman" w:eastAsia="Times New Roman" w:hAnsi="Times New Roman"/>
          <w:color w:val="000000"/>
          <w:sz w:val="24"/>
          <w:szCs w:val="24"/>
          <w:u w:val="single"/>
        </w:rPr>
        <w:t xml:space="preserve"> Rough inspections will be performed throughout the duration of the installation. These inspections will be made by the governing agency to ensure that the installation is in compliance with the design intent, specifications, and the Irrigation Codes. Inspections will be made on the following items at the discretion of the governing agency: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Sprinkler layout and spacing: This inspection will verify that the irrigation system design is accurately installed in the field. It will also provide for alteration or modification of the system to meet field conditions. To pass this inspection, sprinkler/emitter spacing should be within ± 5 percent of the design spacing.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Pipe installation depth: All pipes in the system shall be installed to depths as previously described in this code.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Test all mainlines upstream of the zone valves as follows: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Fill the completely installed pipeline slowly with water to expel air. Allow the pipe to sit full of water for 24 hours to dissolve remaining trapped air.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Using a metering pump, elevate the water pressure to the maximum static supply pressure expected and hold there for a period of 2 hours, solvent-weld pipe connections shall have no leakage.</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c.   For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pipe main lines add water as needed to maintain the pressure. Record the amount of water added to the system over the 2-hour period.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d.   Use the following formulas to determine the maximum allowable leakage limit of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pipe.</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DUCTILE IRON:</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0A3E8E" w:rsidTr="003A3A40">
        <w:trPr>
          <w:tblCellSpacing w:w="0" w:type="dxa"/>
        </w:trPr>
        <w:tc>
          <w:tcPr>
            <w:tcW w:w="540" w:type="dxa"/>
            <w:vMerge w:val="restart"/>
            <w:vAlign w:val="center"/>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w:t>
            </w:r>
          </w:p>
        </w:tc>
        <w:tc>
          <w:tcPr>
            <w:tcW w:w="1080" w:type="dxa"/>
            <w:vAlign w:val="bottom"/>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SDP</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vAlign w:val="center"/>
            <w:hideMark/>
          </w:tcPr>
          <w:p w:rsidR="003A3A40" w:rsidRPr="000A3E8E" w:rsidRDefault="00474E0B" w:rsidP="003A3A40">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rPr>
              <w:t>------------</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133,200</w:t>
            </w:r>
          </w:p>
        </w:tc>
      </w:tr>
    </w:tbl>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w:t>
      </w:r>
    </w:p>
    <w:p w:rsidR="00C2364A" w:rsidRDefault="00C2364A" w:rsidP="00474E0B">
      <w:pPr>
        <w:spacing w:before="120" w:after="0" w:line="240" w:lineRule="auto"/>
        <w:ind w:left="1152"/>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PVC, GASKETED JOINT:</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0A3E8E" w:rsidTr="003A3A40">
        <w:trPr>
          <w:tblCellSpacing w:w="0" w:type="dxa"/>
        </w:trPr>
        <w:tc>
          <w:tcPr>
            <w:tcW w:w="540" w:type="dxa"/>
            <w:vMerge w:val="restart"/>
            <w:vAlign w:val="center"/>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lastRenderedPageBreak/>
              <w:t>L =</w:t>
            </w:r>
          </w:p>
        </w:tc>
        <w:tc>
          <w:tcPr>
            <w:tcW w:w="1080" w:type="dxa"/>
            <w:vAlign w:val="bottom"/>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NDP</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vAlign w:val="center"/>
            <w:hideMark/>
          </w:tcPr>
          <w:p w:rsidR="003A3A40" w:rsidRPr="000A3E8E" w:rsidRDefault="00474E0B" w:rsidP="003A3A40">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rPr>
              <w:t>------------</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7,400</w:t>
            </w:r>
          </w:p>
        </w:tc>
      </w:tr>
    </w:tbl>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Where:</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          allowable leakage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 xml:space="preserve">),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N    =          number of joints,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D    =          nominal diameter of pipe (inches),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P    =          average test pressure (psi), and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S    =          length of pipe (fi).         </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e.   When testing a system which contains metal-seated valves, an additional leakage per closed valve of 0.078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/inch of nominal valve size is allowed.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Final inspection</w:t>
      </w:r>
      <w:r w:rsidRPr="000A3E8E">
        <w:rPr>
          <w:rFonts w:ascii="Times New Roman" w:eastAsia="Times New Roman" w:hAnsi="Times New Roman"/>
          <w:color w:val="000000"/>
          <w:sz w:val="24"/>
          <w:szCs w:val="24"/>
          <w:u w:val="single"/>
        </w:rPr>
        <w:t>. When the work is complete the contractor shall request a final inspection.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Cross connection control and backflow prevention.</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Public or domestic water systems: Check that an approved backflow prevention assembly is properly installed and functioning correctly. Review the location of the assembly to check that it is not creating a hazard to pedestrians or vehicular traffic.</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Water systems other than public or domestic water systems: Check that the proper backflow prevention assemblies are provided.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c.   All assemblies that can be, will be tested by a certified technician prior to being placed into service.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Sprinkler coverage testing.</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All sprinklers must be adjusted to minimize overspray onto buildings and paved areas.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All sprinkler controls must be adjusted to minimize runoff of irrigated water.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c.   All sprinklers must operate at their design radius of throw. Nozzle sizes and types called for in the system design must have been used.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d.   Spray patterns must overlap as designed.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e.   Sprinklers must be connected, as designed, to the appropriate zone.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Site restoration.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All existing landscaping, pavement, and grade of areas affected by work must be restored to original condition or to the satisfaction of the governing authority.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Verify that the pipeline trenches have been properly compacted to the densities required by the plans and specifications.</w:t>
      </w:r>
    </w:p>
    <w:p w:rsidR="00474E0B" w:rsidRDefault="00474E0B" w:rsidP="00CC6D90">
      <w:pPr>
        <w:spacing w:after="0" w:line="240" w:lineRule="auto"/>
        <w:rPr>
          <w:rFonts w:ascii="Times New Roman" w:eastAsia="Times New Roman" w:hAnsi="Times New Roman"/>
          <w:color w:val="00B050"/>
          <w:sz w:val="24"/>
          <w:szCs w:val="24"/>
        </w:rPr>
      </w:pPr>
    </w:p>
    <w:p w:rsidR="0079533D" w:rsidRDefault="0079533D" w:rsidP="00CC6D90">
      <w:pPr>
        <w:spacing w:after="0" w:line="240" w:lineRule="auto"/>
        <w:rPr>
          <w:rFonts w:ascii="Times New Roman" w:eastAsia="Times New Roman" w:hAnsi="Times New Roman"/>
          <w:color w:val="00B050"/>
          <w:sz w:val="24"/>
          <w:szCs w:val="24"/>
        </w:rPr>
      </w:pPr>
    </w:p>
    <w:p w:rsidR="0079533D" w:rsidRDefault="0079533D" w:rsidP="00CC6D90">
      <w:pPr>
        <w:spacing w:after="0" w:line="240" w:lineRule="auto"/>
        <w:rPr>
          <w:rFonts w:ascii="Times New Roman" w:eastAsia="Times New Roman" w:hAnsi="Times New Roman"/>
          <w:color w:val="00B050"/>
          <w:sz w:val="24"/>
          <w:szCs w:val="24"/>
        </w:rPr>
      </w:pPr>
    </w:p>
    <w:p w:rsidR="0079533D" w:rsidRPr="0079533D" w:rsidRDefault="0079533D" w:rsidP="00CC6D90">
      <w:pPr>
        <w:spacing w:after="0" w:line="240" w:lineRule="auto"/>
        <w:rPr>
          <w:rFonts w:ascii="Times New Roman" w:eastAsia="Times New Roman" w:hAnsi="Times New Roman"/>
          <w:b/>
          <w:i/>
          <w:sz w:val="24"/>
          <w:szCs w:val="24"/>
        </w:rPr>
      </w:pPr>
      <w:r w:rsidRPr="0079533D">
        <w:rPr>
          <w:rFonts w:ascii="Times New Roman" w:eastAsia="Times New Roman" w:hAnsi="Times New Roman"/>
          <w:b/>
          <w:i/>
          <w:sz w:val="24"/>
          <w:szCs w:val="24"/>
        </w:rPr>
        <w:t>Change the descriptor for IPC Appendix F to read Appendix G as follows:</w:t>
      </w:r>
    </w:p>
    <w:p w:rsidR="0079533D" w:rsidRPr="0079533D" w:rsidRDefault="0079533D" w:rsidP="00CC6D90">
      <w:pPr>
        <w:spacing w:after="0" w:line="240" w:lineRule="auto"/>
        <w:rPr>
          <w:rFonts w:ascii="Times New Roman" w:eastAsia="Times New Roman" w:hAnsi="Times New Roman"/>
          <w:b/>
          <w:i/>
          <w:color w:val="00B050"/>
          <w:sz w:val="24"/>
          <w:szCs w:val="24"/>
        </w:rPr>
      </w:pPr>
    </w:p>
    <w:p w:rsidR="0079533D" w:rsidRPr="0079533D" w:rsidRDefault="0079533D" w:rsidP="0079533D">
      <w:pPr>
        <w:spacing w:after="0" w:line="240" w:lineRule="auto"/>
        <w:jc w:val="center"/>
        <w:rPr>
          <w:rFonts w:ascii="Times New Roman" w:eastAsia="Times New Roman" w:hAnsi="Times New Roman"/>
          <w:b/>
          <w:sz w:val="24"/>
          <w:szCs w:val="24"/>
        </w:rPr>
      </w:pPr>
      <w:r w:rsidRPr="0079533D">
        <w:rPr>
          <w:rFonts w:ascii="Times New Roman" w:eastAsia="Times New Roman" w:hAnsi="Times New Roman"/>
          <w:b/>
          <w:sz w:val="24"/>
          <w:szCs w:val="24"/>
        </w:rPr>
        <w:t xml:space="preserve">APPENDIX </w:t>
      </w:r>
      <w:r w:rsidRPr="0079533D">
        <w:rPr>
          <w:rFonts w:ascii="Times New Roman" w:eastAsia="Times New Roman" w:hAnsi="Times New Roman"/>
          <w:b/>
          <w:sz w:val="24"/>
          <w:szCs w:val="24"/>
          <w:u w:val="single"/>
        </w:rPr>
        <w:t>G</w:t>
      </w:r>
      <w:r w:rsidRPr="0079533D">
        <w:rPr>
          <w:rFonts w:ascii="Times New Roman" w:eastAsia="Times New Roman" w:hAnsi="Times New Roman"/>
          <w:b/>
          <w:sz w:val="24"/>
          <w:szCs w:val="24"/>
        </w:rPr>
        <w:t xml:space="preserve"> </w:t>
      </w:r>
      <w:r w:rsidRPr="0079533D">
        <w:rPr>
          <w:rFonts w:ascii="Times New Roman" w:eastAsia="Times New Roman" w:hAnsi="Times New Roman"/>
          <w:b/>
          <w:strike/>
          <w:sz w:val="24"/>
          <w:szCs w:val="24"/>
        </w:rPr>
        <w:t>F</w:t>
      </w:r>
    </w:p>
    <w:p w:rsidR="0079533D" w:rsidRDefault="0079533D" w:rsidP="0079533D">
      <w:pPr>
        <w:spacing w:after="0" w:line="240" w:lineRule="auto"/>
        <w:jc w:val="center"/>
        <w:rPr>
          <w:rFonts w:ascii="Times New Roman" w:eastAsia="Times New Roman" w:hAnsi="Times New Roman"/>
          <w:b/>
          <w:sz w:val="24"/>
          <w:szCs w:val="24"/>
        </w:rPr>
      </w:pPr>
      <w:r w:rsidRPr="0079533D">
        <w:rPr>
          <w:rFonts w:ascii="Times New Roman" w:eastAsia="Times New Roman" w:hAnsi="Times New Roman"/>
          <w:b/>
          <w:sz w:val="24"/>
          <w:szCs w:val="24"/>
        </w:rPr>
        <w:t>STRUCTURAL SAFETY</w:t>
      </w:r>
    </w:p>
    <w:p w:rsidR="00491FB4" w:rsidRPr="00923E18" w:rsidRDefault="00491FB4" w:rsidP="0079533D">
      <w:pPr>
        <w:spacing w:after="0" w:line="240" w:lineRule="auto"/>
        <w:jc w:val="center"/>
        <w:rPr>
          <w:rFonts w:ascii="Times New Roman" w:eastAsia="Times New Roman" w:hAnsi="Times New Roman"/>
          <w:b/>
          <w:color w:val="FF0000"/>
          <w:sz w:val="24"/>
          <w:szCs w:val="24"/>
        </w:rPr>
      </w:pPr>
    </w:p>
    <w:p w:rsidR="00491FB4" w:rsidRDefault="00491FB4" w:rsidP="00491FB4">
      <w:pPr>
        <w:spacing w:after="0" w:line="240" w:lineRule="auto"/>
        <w:rPr>
          <w:rFonts w:ascii="Times New Roman" w:eastAsia="Times New Roman" w:hAnsi="Times New Roman"/>
          <w:b/>
          <w:color w:val="FF0000"/>
          <w:sz w:val="24"/>
          <w:szCs w:val="24"/>
        </w:rPr>
      </w:pPr>
      <w:r w:rsidRPr="00923E18">
        <w:rPr>
          <w:rFonts w:ascii="Times New Roman" w:eastAsia="Times New Roman" w:hAnsi="Times New Roman"/>
          <w:b/>
          <w:color w:val="FF0000"/>
          <w:sz w:val="24"/>
          <w:szCs w:val="24"/>
        </w:rPr>
        <w:t>[NOTE TO EDITOR:  DO NOT INCLUDE THE INTERNATIONAL PRIVATE SEWA</w:t>
      </w:r>
      <w:r w:rsidR="00923E18" w:rsidRPr="00923E18">
        <w:rPr>
          <w:rFonts w:ascii="Times New Roman" w:eastAsia="Times New Roman" w:hAnsi="Times New Roman"/>
          <w:b/>
          <w:color w:val="FF0000"/>
          <w:sz w:val="24"/>
          <w:szCs w:val="24"/>
        </w:rPr>
        <w:t>GE DISPOSAL CODE WITH THE FLORIDA BUILDING CODE, PLUMBING.]</w:t>
      </w:r>
    </w:p>
    <w:p w:rsidR="006A5442" w:rsidRDefault="006A5442" w:rsidP="00491FB4">
      <w:pPr>
        <w:spacing w:after="0" w:line="240" w:lineRule="auto"/>
        <w:rPr>
          <w:rFonts w:ascii="Times New Roman" w:eastAsia="Times New Roman" w:hAnsi="Times New Roman"/>
          <w:b/>
          <w:color w:val="FF0000"/>
          <w:sz w:val="24"/>
          <w:szCs w:val="24"/>
        </w:rPr>
      </w:pPr>
    </w:p>
    <w:p w:rsidR="006A5442" w:rsidRDefault="006A5442" w:rsidP="006A5442">
      <w:pPr>
        <w:spacing w:after="0" w:line="240" w:lineRule="auto"/>
        <w:jc w:val="center"/>
        <w:rPr>
          <w:rFonts w:ascii="Times New Roman" w:hAnsi="Times New Roman"/>
          <w:b/>
          <w:bCs/>
          <w:sz w:val="24"/>
          <w:szCs w:val="24"/>
        </w:rPr>
      </w:pPr>
      <w:r w:rsidRPr="006A5442">
        <w:rPr>
          <w:rFonts w:ascii="Times New Roman" w:hAnsi="Times New Roman"/>
          <w:b/>
          <w:bCs/>
          <w:sz w:val="24"/>
          <w:szCs w:val="24"/>
        </w:rPr>
        <w:t xml:space="preserve">SECTION F101 </w:t>
      </w:r>
    </w:p>
    <w:p w:rsidR="006A5442" w:rsidRDefault="006A5442" w:rsidP="006A5442">
      <w:pPr>
        <w:spacing w:after="0" w:line="240" w:lineRule="auto"/>
        <w:jc w:val="center"/>
        <w:rPr>
          <w:rFonts w:ascii="Times New Roman" w:hAnsi="Times New Roman"/>
          <w:b/>
          <w:bCs/>
          <w:sz w:val="24"/>
          <w:szCs w:val="24"/>
        </w:rPr>
      </w:pPr>
      <w:r w:rsidRPr="006A5442">
        <w:rPr>
          <w:rFonts w:ascii="Times New Roman" w:hAnsi="Times New Roman"/>
          <w:b/>
          <w:bCs/>
          <w:sz w:val="24"/>
          <w:szCs w:val="24"/>
        </w:rPr>
        <w:t xml:space="preserve">CUTTING, NOTCHING AND BORING IN WOOD MEMBERS </w:t>
      </w:r>
      <w:r w:rsidRPr="006A5442">
        <w:rPr>
          <w:rFonts w:ascii="Times New Roman" w:hAnsi="Times New Roman"/>
          <w:b/>
          <w:bCs/>
          <w:sz w:val="24"/>
          <w:szCs w:val="24"/>
        </w:rPr>
        <w:br/>
      </w:r>
    </w:p>
    <w:p w:rsidR="006A5442" w:rsidRPr="006A5442" w:rsidRDefault="006A5442" w:rsidP="00491FB4">
      <w:pPr>
        <w:spacing w:after="0" w:line="240" w:lineRule="auto"/>
        <w:rPr>
          <w:rFonts w:ascii="Times New Roman" w:eastAsia="Times New Roman" w:hAnsi="Times New Roman"/>
          <w:b/>
          <w:color w:val="FF0000"/>
          <w:sz w:val="24"/>
          <w:szCs w:val="24"/>
        </w:rPr>
      </w:pPr>
      <w:r w:rsidRPr="006A5442">
        <w:rPr>
          <w:rFonts w:ascii="Times New Roman" w:hAnsi="Times New Roman"/>
          <w:b/>
          <w:bCs/>
          <w:sz w:val="24"/>
          <w:szCs w:val="24"/>
        </w:rPr>
        <w:br/>
        <w:t>[B] F</w:t>
      </w:r>
      <w:r>
        <w:rPr>
          <w:rFonts w:ascii="Times New Roman" w:hAnsi="Times New Roman"/>
          <w:b/>
          <w:bCs/>
          <w:sz w:val="24"/>
          <w:szCs w:val="24"/>
        </w:rPr>
        <w:t xml:space="preserve"> </w:t>
      </w:r>
      <w:r w:rsidRPr="006A5442">
        <w:rPr>
          <w:rFonts w:ascii="Times New Roman" w:hAnsi="Times New Roman"/>
          <w:b/>
          <w:bCs/>
          <w:sz w:val="24"/>
          <w:szCs w:val="24"/>
          <w:u w:val="single"/>
        </w:rPr>
        <w:t>G</w:t>
      </w:r>
      <w:r w:rsidRPr="006A5442">
        <w:rPr>
          <w:rFonts w:ascii="Times New Roman" w:hAnsi="Times New Roman"/>
          <w:b/>
          <w:bCs/>
          <w:sz w:val="24"/>
          <w:szCs w:val="24"/>
        </w:rPr>
        <w:t xml:space="preserve">101.1 Joist notching. </w:t>
      </w:r>
      <w:r w:rsidRPr="006A5442">
        <w:rPr>
          <w:rFonts w:ascii="Times New Roman" w:hAnsi="Times New Roman"/>
          <w:sz w:val="24"/>
          <w:szCs w:val="24"/>
        </w:rPr>
        <w:br/>
        <w:t xml:space="preserve">Notches on the ends of joists shall not exceed one-fourth the joist depth. Holes bored in joists shall not be within 2 inches (51 mm) of the top or bottom of the </w:t>
      </w:r>
      <w:proofErr w:type="gramStart"/>
      <w:r w:rsidRPr="006A5442">
        <w:rPr>
          <w:rFonts w:ascii="Times New Roman" w:hAnsi="Times New Roman"/>
          <w:sz w:val="24"/>
          <w:szCs w:val="24"/>
        </w:rPr>
        <w:t>joist,</w:t>
      </w:r>
      <w:proofErr w:type="gramEnd"/>
      <w:r w:rsidRPr="006A5442">
        <w:rPr>
          <w:rFonts w:ascii="Times New Roman" w:hAnsi="Times New Roman"/>
          <w:sz w:val="24"/>
          <w:szCs w:val="24"/>
        </w:rPr>
        <w:t xml:space="preserve"> and the diameter of any such hole shall not exceed one-third the depth of the joist. Notches in the top or bottom of joists shall not exceed one sixth the depth and shall not be located in the middle third of the span.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u w:val="single"/>
        </w:rPr>
        <w:t xml:space="preserve"> G</w:t>
      </w:r>
      <w:r w:rsidRPr="006A5442">
        <w:rPr>
          <w:rFonts w:ascii="Times New Roman" w:hAnsi="Times New Roman"/>
          <w:b/>
          <w:bCs/>
          <w:sz w:val="24"/>
          <w:szCs w:val="24"/>
        </w:rPr>
        <w:t xml:space="preserve"> 101.2 Stud cutting and notching. </w:t>
      </w:r>
      <w:r w:rsidRPr="006A5442">
        <w:rPr>
          <w:rFonts w:ascii="Times New Roman" w:hAnsi="Times New Roman"/>
          <w:sz w:val="24"/>
          <w:szCs w:val="24"/>
        </w:rPr>
        <w:br/>
        <w:t xml:space="preserve">In exterior walls and bearing partitions, any wood stud is permitted to be cut or notched to a depth not exceeding 25 percent of its width. Cutting or notching of studs to a depth not greater than 40 percent of the width of the stud is permitted in nonbearing partitions supporting no loads other than the weight of the partition.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u w:val="single"/>
        </w:rPr>
        <w:t xml:space="preserve"> G</w:t>
      </w:r>
      <w:r w:rsidRPr="006A5442">
        <w:rPr>
          <w:rFonts w:ascii="Times New Roman" w:hAnsi="Times New Roman"/>
          <w:b/>
          <w:bCs/>
          <w:sz w:val="24"/>
          <w:szCs w:val="24"/>
        </w:rPr>
        <w:t xml:space="preserve"> 101.3 Bored holes. </w:t>
      </w:r>
      <w:r w:rsidRPr="006A5442">
        <w:rPr>
          <w:rFonts w:ascii="Times New Roman" w:hAnsi="Times New Roman"/>
          <w:sz w:val="24"/>
          <w:szCs w:val="24"/>
        </w:rPr>
        <w:br/>
        <w:t xml:space="preserve">A hole </w:t>
      </w:r>
      <w:proofErr w:type="gramStart"/>
      <w:r w:rsidRPr="006A5442">
        <w:rPr>
          <w:rFonts w:ascii="Times New Roman" w:hAnsi="Times New Roman"/>
          <w:sz w:val="24"/>
          <w:szCs w:val="24"/>
        </w:rPr>
        <w:t>not</w:t>
      </w:r>
      <w:proofErr w:type="gramEnd"/>
      <w:r w:rsidRPr="006A5442">
        <w:rPr>
          <w:rFonts w:ascii="Times New Roman" w:hAnsi="Times New Roman"/>
          <w:sz w:val="24"/>
          <w:szCs w:val="24"/>
        </w:rPr>
        <w:t xml:space="preserve"> </w:t>
      </w:r>
      <w:proofErr w:type="gramStart"/>
      <w:r w:rsidRPr="006A5442">
        <w:rPr>
          <w:rFonts w:ascii="Times New Roman" w:hAnsi="Times New Roman"/>
          <w:sz w:val="24"/>
          <w:szCs w:val="24"/>
        </w:rPr>
        <w:t>greater</w:t>
      </w:r>
      <w:proofErr w:type="gramEnd"/>
      <w:r w:rsidRPr="006A5442">
        <w:rPr>
          <w:rFonts w:ascii="Times New Roman" w:hAnsi="Times New Roman"/>
          <w:sz w:val="24"/>
          <w:szCs w:val="24"/>
        </w:rPr>
        <w:t xml:space="preserve"> in diameter than 40 percent of the stud width is permitted to be bored in any wood stud. Bored holes not greater than 60 percent of the </w:t>
      </w:r>
      <w:proofErr w:type="gramStart"/>
      <w:r w:rsidRPr="006A5442">
        <w:rPr>
          <w:rFonts w:ascii="Times New Roman" w:hAnsi="Times New Roman"/>
          <w:sz w:val="24"/>
          <w:szCs w:val="24"/>
        </w:rPr>
        <w:t>width of the stud are</w:t>
      </w:r>
      <w:proofErr w:type="gramEnd"/>
      <w:r w:rsidRPr="006A5442">
        <w:rPr>
          <w:rFonts w:ascii="Times New Roman" w:hAnsi="Times New Roman"/>
          <w:sz w:val="24"/>
          <w:szCs w:val="24"/>
        </w:rPr>
        <w:t xml:space="preserve"> permitted in nonbearing partitions or in any wall where each bored stud is doubled, provided not more than two such successive doubled studs are so bored. In no case shall the edge of the bored hole be nearer than 0.625 inch (15.9 mm) to the edge of the stud. Bored holes shall not be located at the same section of stud as a cut or notch.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u w:val="single"/>
        </w:rPr>
        <w:t xml:space="preserve"> G</w:t>
      </w:r>
      <w:r w:rsidRPr="006A5442">
        <w:rPr>
          <w:rFonts w:ascii="Times New Roman" w:hAnsi="Times New Roman"/>
          <w:b/>
          <w:bCs/>
          <w:sz w:val="24"/>
          <w:szCs w:val="24"/>
        </w:rPr>
        <w:t xml:space="preserve"> 101.4 Cutting, notching and boring holes in structural steel framing. </w:t>
      </w:r>
      <w:r w:rsidRPr="006A5442">
        <w:rPr>
          <w:rFonts w:ascii="Times New Roman" w:hAnsi="Times New Roman"/>
          <w:sz w:val="24"/>
          <w:szCs w:val="24"/>
        </w:rPr>
        <w:br/>
        <w:t xml:space="preserve">The cutting, notching and boring of holes in structural steel framing members shall be as prescribed by the registered design professional.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rPr>
        <w:t xml:space="preserve"> </w:t>
      </w:r>
      <w:r w:rsidRPr="006A5442">
        <w:rPr>
          <w:rFonts w:ascii="Times New Roman" w:hAnsi="Times New Roman"/>
          <w:b/>
          <w:bCs/>
          <w:sz w:val="24"/>
          <w:szCs w:val="24"/>
          <w:u w:val="single"/>
        </w:rPr>
        <w:t>G</w:t>
      </w:r>
      <w:r w:rsidRPr="006A5442">
        <w:rPr>
          <w:rFonts w:ascii="Times New Roman" w:hAnsi="Times New Roman"/>
          <w:b/>
          <w:bCs/>
          <w:sz w:val="24"/>
          <w:szCs w:val="24"/>
        </w:rPr>
        <w:t xml:space="preserve"> 101.5 Cutting, notching and boring holes in cold-formed steel framing. </w:t>
      </w:r>
      <w:r w:rsidRPr="006A5442">
        <w:rPr>
          <w:rFonts w:ascii="Times New Roman" w:hAnsi="Times New Roman"/>
          <w:sz w:val="24"/>
          <w:szCs w:val="24"/>
        </w:rPr>
        <w:br/>
        <w:t xml:space="preserve">Flanges and lips of load-bearing cold-formed steel framing members shall not be cut or notched. Holes in webs of load-bearing cold-formed steel framing members shall be permitted along the centerline of the web of the framing member and shall not exceed the dimensional limitations, penetration spacing or minimum </w:t>
      </w:r>
      <w:proofErr w:type="gramStart"/>
      <w:r w:rsidRPr="006A5442">
        <w:rPr>
          <w:rFonts w:ascii="Times New Roman" w:hAnsi="Times New Roman"/>
          <w:sz w:val="24"/>
          <w:szCs w:val="24"/>
        </w:rPr>
        <w:t>hole</w:t>
      </w:r>
      <w:proofErr w:type="gramEnd"/>
      <w:r w:rsidRPr="006A5442">
        <w:rPr>
          <w:rFonts w:ascii="Times New Roman" w:hAnsi="Times New Roman"/>
          <w:sz w:val="24"/>
          <w:szCs w:val="24"/>
        </w:rPr>
        <w:t xml:space="preserve"> edge distance as prescribed by the registered design professional. Cutting, notching and boring holes of steel floor/roof decking shall be as prescribed by the registered design professional.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Pr>
          <w:rFonts w:ascii="Times New Roman" w:hAnsi="Times New Roman"/>
          <w:b/>
          <w:bCs/>
          <w:sz w:val="24"/>
          <w:szCs w:val="24"/>
        </w:rPr>
        <w:t xml:space="preserve"> </w:t>
      </w:r>
      <w:r w:rsidRPr="006A5442">
        <w:rPr>
          <w:rFonts w:ascii="Times New Roman" w:hAnsi="Times New Roman"/>
          <w:b/>
          <w:bCs/>
          <w:sz w:val="24"/>
          <w:szCs w:val="24"/>
          <w:u w:val="single"/>
        </w:rPr>
        <w:t>G</w:t>
      </w:r>
      <w:r w:rsidRPr="006A5442">
        <w:rPr>
          <w:rFonts w:ascii="Times New Roman" w:hAnsi="Times New Roman"/>
          <w:b/>
          <w:bCs/>
          <w:sz w:val="24"/>
          <w:szCs w:val="24"/>
        </w:rPr>
        <w:t xml:space="preserve"> 101.6 Cutting, notching and boring holes in nonstructural cold-formed steel wall </w:t>
      </w:r>
      <w:r w:rsidRPr="006A5442">
        <w:rPr>
          <w:rFonts w:ascii="Times New Roman" w:hAnsi="Times New Roman"/>
          <w:b/>
          <w:bCs/>
          <w:sz w:val="24"/>
          <w:szCs w:val="24"/>
        </w:rPr>
        <w:lastRenderedPageBreak/>
        <w:t xml:space="preserve">framing. </w:t>
      </w:r>
      <w:r w:rsidRPr="006A5442">
        <w:rPr>
          <w:rFonts w:ascii="Times New Roman" w:hAnsi="Times New Roman"/>
          <w:sz w:val="24"/>
          <w:szCs w:val="24"/>
        </w:rPr>
        <w:br/>
        <w:t>Flanges and lips of nonstructural cold-formed steel wall studs shall not be cut or notched. Holes in webs of nonstructural cold-formed steel wall studs shall be permitted along the centerline of the web of the framing member, shall not exceed 1</w:t>
      </w:r>
      <w:r w:rsidRPr="006A5442">
        <w:rPr>
          <w:rFonts w:ascii="Times New Roman" w:hAnsi="Times New Roman"/>
          <w:sz w:val="24"/>
          <w:szCs w:val="24"/>
          <w:vertAlign w:val="superscript"/>
        </w:rPr>
        <w:t>1</w:t>
      </w:r>
      <w:r w:rsidRPr="006A5442">
        <w:rPr>
          <w:rFonts w:ascii="Times New Roman" w:hAnsi="Times New Roman"/>
          <w:sz w:val="24"/>
          <w:szCs w:val="24"/>
        </w:rPr>
        <w:t>/</w:t>
      </w:r>
      <w:r w:rsidRPr="006A5442">
        <w:rPr>
          <w:rFonts w:ascii="Times New Roman" w:hAnsi="Times New Roman"/>
          <w:sz w:val="24"/>
          <w:szCs w:val="24"/>
          <w:vertAlign w:val="subscript"/>
        </w:rPr>
        <w:t>2</w:t>
      </w:r>
      <w:r w:rsidRPr="006A5442">
        <w:rPr>
          <w:rFonts w:ascii="Times New Roman" w:hAnsi="Times New Roman"/>
          <w:sz w:val="24"/>
          <w:szCs w:val="24"/>
        </w:rPr>
        <w:t xml:space="preserve"> inches (38 mm) in width or 4 inches (102 mm) in length, and the holes shall not be spaced less than 24 inches (610 mm) center to center from another hole or less than 10 inches (254 mm) from the bearing end.</w:t>
      </w:r>
    </w:p>
    <w:sectPr w:rsidR="006A5442" w:rsidRPr="006A5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29" w:rsidRDefault="00B77B29" w:rsidP="00D01078">
      <w:pPr>
        <w:spacing w:after="0" w:line="240" w:lineRule="auto"/>
      </w:pPr>
      <w:r>
        <w:separator/>
      </w:r>
    </w:p>
  </w:endnote>
  <w:endnote w:type="continuationSeparator" w:id="0">
    <w:p w:rsidR="00B77B29" w:rsidRDefault="00B77B29" w:rsidP="00D0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29" w:rsidRDefault="00B77B29" w:rsidP="00D01078">
      <w:pPr>
        <w:spacing w:after="0" w:line="240" w:lineRule="auto"/>
      </w:pPr>
      <w:r>
        <w:separator/>
      </w:r>
    </w:p>
  </w:footnote>
  <w:footnote w:type="continuationSeparator" w:id="0">
    <w:p w:rsidR="00B77B29" w:rsidRDefault="00B77B29" w:rsidP="00D01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7"/>
    <w:multiLevelType w:val="multilevel"/>
    <w:tmpl w:val="AFD65B36"/>
    <w:lvl w:ilvl="0">
      <w:start w:val="10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BC"/>
    <w:rsid w:val="0000280C"/>
    <w:rsid w:val="000101C8"/>
    <w:rsid w:val="00014B0C"/>
    <w:rsid w:val="0002340F"/>
    <w:rsid w:val="00025DEF"/>
    <w:rsid w:val="000315D1"/>
    <w:rsid w:val="00041F19"/>
    <w:rsid w:val="00057E16"/>
    <w:rsid w:val="0007020A"/>
    <w:rsid w:val="000704D3"/>
    <w:rsid w:val="00077F2B"/>
    <w:rsid w:val="000903B0"/>
    <w:rsid w:val="000A0DE1"/>
    <w:rsid w:val="000A2ACE"/>
    <w:rsid w:val="000C4292"/>
    <w:rsid w:val="000F088C"/>
    <w:rsid w:val="001065CE"/>
    <w:rsid w:val="00111243"/>
    <w:rsid w:val="00114364"/>
    <w:rsid w:val="001169EB"/>
    <w:rsid w:val="0013518A"/>
    <w:rsid w:val="00140013"/>
    <w:rsid w:val="00140CFA"/>
    <w:rsid w:val="001515D2"/>
    <w:rsid w:val="00154924"/>
    <w:rsid w:val="00174E45"/>
    <w:rsid w:val="00175041"/>
    <w:rsid w:val="00182534"/>
    <w:rsid w:val="001A10E5"/>
    <w:rsid w:val="001A4AF4"/>
    <w:rsid w:val="001C1D4B"/>
    <w:rsid w:val="001C4AB3"/>
    <w:rsid w:val="001E16C7"/>
    <w:rsid w:val="001F5E34"/>
    <w:rsid w:val="001F6841"/>
    <w:rsid w:val="002237C9"/>
    <w:rsid w:val="002441FD"/>
    <w:rsid w:val="00251EF9"/>
    <w:rsid w:val="00255F8F"/>
    <w:rsid w:val="00260240"/>
    <w:rsid w:val="00261FEF"/>
    <w:rsid w:val="002670E7"/>
    <w:rsid w:val="002702C8"/>
    <w:rsid w:val="0027776E"/>
    <w:rsid w:val="00295B87"/>
    <w:rsid w:val="002B306C"/>
    <w:rsid w:val="002E10C9"/>
    <w:rsid w:val="002F51F8"/>
    <w:rsid w:val="0031619F"/>
    <w:rsid w:val="00326659"/>
    <w:rsid w:val="00335699"/>
    <w:rsid w:val="00347BBC"/>
    <w:rsid w:val="00354572"/>
    <w:rsid w:val="0035633E"/>
    <w:rsid w:val="00360558"/>
    <w:rsid w:val="00366F2A"/>
    <w:rsid w:val="003924E8"/>
    <w:rsid w:val="003A3A40"/>
    <w:rsid w:val="003B50E9"/>
    <w:rsid w:val="003D0C91"/>
    <w:rsid w:val="003D28B2"/>
    <w:rsid w:val="003F0455"/>
    <w:rsid w:val="00400AA2"/>
    <w:rsid w:val="00411FB3"/>
    <w:rsid w:val="00414B26"/>
    <w:rsid w:val="00415A31"/>
    <w:rsid w:val="00430660"/>
    <w:rsid w:val="004319DB"/>
    <w:rsid w:val="0043575F"/>
    <w:rsid w:val="0046327B"/>
    <w:rsid w:val="00474E0B"/>
    <w:rsid w:val="004815F3"/>
    <w:rsid w:val="0048542D"/>
    <w:rsid w:val="00491FB4"/>
    <w:rsid w:val="00493744"/>
    <w:rsid w:val="004F6DE6"/>
    <w:rsid w:val="005132DD"/>
    <w:rsid w:val="0052538D"/>
    <w:rsid w:val="00544E09"/>
    <w:rsid w:val="00583016"/>
    <w:rsid w:val="005C7D04"/>
    <w:rsid w:val="005E50C4"/>
    <w:rsid w:val="005F7D91"/>
    <w:rsid w:val="006030E9"/>
    <w:rsid w:val="006032A1"/>
    <w:rsid w:val="00612742"/>
    <w:rsid w:val="00615249"/>
    <w:rsid w:val="0063399D"/>
    <w:rsid w:val="0063722B"/>
    <w:rsid w:val="00642AE8"/>
    <w:rsid w:val="00642C13"/>
    <w:rsid w:val="00650C84"/>
    <w:rsid w:val="00661677"/>
    <w:rsid w:val="00673087"/>
    <w:rsid w:val="0068076A"/>
    <w:rsid w:val="006932CF"/>
    <w:rsid w:val="006A0C33"/>
    <w:rsid w:val="006A5442"/>
    <w:rsid w:val="006B29DB"/>
    <w:rsid w:val="006C7C87"/>
    <w:rsid w:val="006E601B"/>
    <w:rsid w:val="00704945"/>
    <w:rsid w:val="00711D8B"/>
    <w:rsid w:val="0071749F"/>
    <w:rsid w:val="0072766A"/>
    <w:rsid w:val="00730749"/>
    <w:rsid w:val="00731BF6"/>
    <w:rsid w:val="0073215B"/>
    <w:rsid w:val="00734BF3"/>
    <w:rsid w:val="00736714"/>
    <w:rsid w:val="00747253"/>
    <w:rsid w:val="007679E0"/>
    <w:rsid w:val="0077279D"/>
    <w:rsid w:val="0079533D"/>
    <w:rsid w:val="007B0607"/>
    <w:rsid w:val="007B77C9"/>
    <w:rsid w:val="007D04A4"/>
    <w:rsid w:val="007E07AF"/>
    <w:rsid w:val="007F2D8E"/>
    <w:rsid w:val="007F4EC2"/>
    <w:rsid w:val="0081118D"/>
    <w:rsid w:val="00820437"/>
    <w:rsid w:val="00835748"/>
    <w:rsid w:val="00836C0B"/>
    <w:rsid w:val="00847899"/>
    <w:rsid w:val="00873943"/>
    <w:rsid w:val="008752B7"/>
    <w:rsid w:val="00891EBF"/>
    <w:rsid w:val="008F6426"/>
    <w:rsid w:val="0090308A"/>
    <w:rsid w:val="00907201"/>
    <w:rsid w:val="00923E18"/>
    <w:rsid w:val="00936885"/>
    <w:rsid w:val="009469AD"/>
    <w:rsid w:val="009470EB"/>
    <w:rsid w:val="0096589E"/>
    <w:rsid w:val="00972563"/>
    <w:rsid w:val="009A0342"/>
    <w:rsid w:val="009A6CF4"/>
    <w:rsid w:val="009D760A"/>
    <w:rsid w:val="009F1628"/>
    <w:rsid w:val="009F7301"/>
    <w:rsid w:val="009F7A19"/>
    <w:rsid w:val="00A035CE"/>
    <w:rsid w:val="00A049BC"/>
    <w:rsid w:val="00A06364"/>
    <w:rsid w:val="00A20078"/>
    <w:rsid w:val="00A52962"/>
    <w:rsid w:val="00A55E44"/>
    <w:rsid w:val="00A60543"/>
    <w:rsid w:val="00A86F64"/>
    <w:rsid w:val="00A96E9A"/>
    <w:rsid w:val="00AB1C7E"/>
    <w:rsid w:val="00AB5DAB"/>
    <w:rsid w:val="00AB77EF"/>
    <w:rsid w:val="00B107BE"/>
    <w:rsid w:val="00B10DF6"/>
    <w:rsid w:val="00B2094F"/>
    <w:rsid w:val="00B26745"/>
    <w:rsid w:val="00B3220F"/>
    <w:rsid w:val="00B411C9"/>
    <w:rsid w:val="00B50874"/>
    <w:rsid w:val="00B77B29"/>
    <w:rsid w:val="00BA62CB"/>
    <w:rsid w:val="00BF27AB"/>
    <w:rsid w:val="00C1179B"/>
    <w:rsid w:val="00C2364A"/>
    <w:rsid w:val="00C32ADD"/>
    <w:rsid w:val="00C44BB3"/>
    <w:rsid w:val="00C47B4B"/>
    <w:rsid w:val="00C76699"/>
    <w:rsid w:val="00CA6276"/>
    <w:rsid w:val="00CB357F"/>
    <w:rsid w:val="00CC6D90"/>
    <w:rsid w:val="00CE07B9"/>
    <w:rsid w:val="00D01078"/>
    <w:rsid w:val="00D04C0D"/>
    <w:rsid w:val="00D0671E"/>
    <w:rsid w:val="00D12B8D"/>
    <w:rsid w:val="00D32AFC"/>
    <w:rsid w:val="00D41A2A"/>
    <w:rsid w:val="00D455DD"/>
    <w:rsid w:val="00D534C7"/>
    <w:rsid w:val="00D54EA5"/>
    <w:rsid w:val="00D74014"/>
    <w:rsid w:val="00D9069E"/>
    <w:rsid w:val="00D965CC"/>
    <w:rsid w:val="00DA0A34"/>
    <w:rsid w:val="00DA36B8"/>
    <w:rsid w:val="00DB290E"/>
    <w:rsid w:val="00DB6331"/>
    <w:rsid w:val="00DD0D60"/>
    <w:rsid w:val="00DD5FDD"/>
    <w:rsid w:val="00DE519B"/>
    <w:rsid w:val="00E00551"/>
    <w:rsid w:val="00E10726"/>
    <w:rsid w:val="00E146A6"/>
    <w:rsid w:val="00E16470"/>
    <w:rsid w:val="00E260C0"/>
    <w:rsid w:val="00E4334D"/>
    <w:rsid w:val="00E66D45"/>
    <w:rsid w:val="00E767CA"/>
    <w:rsid w:val="00E80CD6"/>
    <w:rsid w:val="00EB0888"/>
    <w:rsid w:val="00EC0D49"/>
    <w:rsid w:val="00EC4328"/>
    <w:rsid w:val="00EE5527"/>
    <w:rsid w:val="00EF319E"/>
    <w:rsid w:val="00F117F1"/>
    <w:rsid w:val="00F3603B"/>
    <w:rsid w:val="00F54649"/>
    <w:rsid w:val="00F752A6"/>
    <w:rsid w:val="00F82C9E"/>
    <w:rsid w:val="00F96996"/>
    <w:rsid w:val="00F97D71"/>
    <w:rsid w:val="00FA3820"/>
    <w:rsid w:val="00FB081D"/>
    <w:rsid w:val="00FB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D2"/>
    <w:pPr>
      <w:spacing w:after="200" w:line="276" w:lineRule="auto"/>
    </w:pPr>
    <w:rPr>
      <w:sz w:val="22"/>
      <w:szCs w:val="22"/>
    </w:rPr>
  </w:style>
  <w:style w:type="paragraph" w:styleId="Heading2">
    <w:name w:val="heading 2"/>
    <w:basedOn w:val="Normal"/>
    <w:next w:val="Normal"/>
    <w:link w:val="Heading2Char"/>
    <w:qFormat/>
    <w:rsid w:val="00A049BC"/>
    <w:pPr>
      <w:keepNext/>
      <w:widowControl w:val="0"/>
      <w:tabs>
        <w:tab w:val="left" w:pos="0"/>
        <w:tab w:val="left" w:pos="360"/>
        <w:tab w:val="left" w:pos="720"/>
        <w:tab w:val="left" w:pos="1080"/>
      </w:tabs>
      <w:autoSpaceDE w:val="0"/>
      <w:autoSpaceDN w:val="0"/>
      <w:adjustRightInd w:val="0"/>
      <w:spacing w:after="0" w:line="240" w:lineRule="auto"/>
      <w:jc w:val="center"/>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049BC"/>
    <w:rPr>
      <w:rFonts w:ascii="Times New Roman" w:eastAsia="Times New Roman" w:hAnsi="Times New Roman"/>
      <w:b/>
      <w:bCs/>
    </w:rPr>
  </w:style>
  <w:style w:type="paragraph" w:styleId="BalloonText">
    <w:name w:val="Balloon Text"/>
    <w:basedOn w:val="Normal"/>
    <w:link w:val="BalloonTextChar"/>
    <w:uiPriority w:val="99"/>
    <w:semiHidden/>
    <w:unhideWhenUsed/>
    <w:rsid w:val="00642A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AE8"/>
    <w:rPr>
      <w:rFonts w:ascii="Tahoma" w:hAnsi="Tahoma" w:cs="Tahoma"/>
      <w:sz w:val="16"/>
      <w:szCs w:val="16"/>
    </w:rPr>
  </w:style>
  <w:style w:type="paragraph" w:styleId="NormalWeb">
    <w:name w:val="Normal (Web)"/>
    <w:basedOn w:val="Normal"/>
    <w:uiPriority w:val="99"/>
    <w:unhideWhenUsed/>
    <w:rsid w:val="00C32AD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32ADD"/>
    <w:rPr>
      <w:b/>
      <w:bCs/>
    </w:rPr>
  </w:style>
  <w:style w:type="character" w:customStyle="1" w:styleId="textmediumnormal1">
    <w:name w:val="textmediumnormal1"/>
    <w:rsid w:val="00972563"/>
    <w:rPr>
      <w:rFonts w:ascii="Verdana" w:hAnsi="Verdana" w:hint="default"/>
      <w:b w:val="0"/>
      <w:bCs w:val="0"/>
      <w:color w:val="000000"/>
      <w:sz w:val="20"/>
      <w:szCs w:val="20"/>
    </w:rPr>
  </w:style>
  <w:style w:type="paragraph" w:customStyle="1" w:styleId="Default">
    <w:name w:val="Default"/>
    <w:rsid w:val="00FB081D"/>
    <w:pPr>
      <w:autoSpaceDE w:val="0"/>
      <w:autoSpaceDN w:val="0"/>
      <w:adjustRightInd w:val="0"/>
    </w:pPr>
    <w:rPr>
      <w:rFonts w:cs="Calibri"/>
      <w:color w:val="000000"/>
      <w:sz w:val="24"/>
      <w:szCs w:val="24"/>
    </w:rPr>
  </w:style>
  <w:style w:type="character" w:styleId="Hyperlink">
    <w:name w:val="Hyperlink"/>
    <w:unhideWhenUsed/>
    <w:rsid w:val="006A0C33"/>
    <w:rPr>
      <w:color w:val="0000FF"/>
      <w:u w:val="single"/>
    </w:rPr>
  </w:style>
  <w:style w:type="paragraph" w:styleId="Header">
    <w:name w:val="header"/>
    <w:basedOn w:val="Normal"/>
    <w:link w:val="HeaderChar"/>
    <w:uiPriority w:val="99"/>
    <w:unhideWhenUsed/>
    <w:rsid w:val="00D01078"/>
    <w:pPr>
      <w:tabs>
        <w:tab w:val="center" w:pos="4680"/>
        <w:tab w:val="right" w:pos="9360"/>
      </w:tabs>
    </w:pPr>
  </w:style>
  <w:style w:type="character" w:customStyle="1" w:styleId="HeaderChar">
    <w:name w:val="Header Char"/>
    <w:link w:val="Header"/>
    <w:uiPriority w:val="99"/>
    <w:rsid w:val="00D01078"/>
    <w:rPr>
      <w:sz w:val="22"/>
      <w:szCs w:val="22"/>
    </w:rPr>
  </w:style>
  <w:style w:type="paragraph" w:styleId="Footer">
    <w:name w:val="footer"/>
    <w:basedOn w:val="Normal"/>
    <w:link w:val="FooterChar"/>
    <w:uiPriority w:val="99"/>
    <w:unhideWhenUsed/>
    <w:rsid w:val="00D01078"/>
    <w:pPr>
      <w:tabs>
        <w:tab w:val="center" w:pos="4680"/>
        <w:tab w:val="right" w:pos="9360"/>
      </w:tabs>
    </w:pPr>
  </w:style>
  <w:style w:type="character" w:customStyle="1" w:styleId="FooterChar">
    <w:name w:val="Footer Char"/>
    <w:link w:val="Footer"/>
    <w:uiPriority w:val="99"/>
    <w:rsid w:val="00D01078"/>
    <w:rPr>
      <w:sz w:val="22"/>
      <w:szCs w:val="22"/>
    </w:rPr>
  </w:style>
  <w:style w:type="character" w:customStyle="1" w:styleId="apple-converted-space">
    <w:name w:val="apple-converted-space"/>
    <w:rsid w:val="00140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0711">
      <w:bodyDiv w:val="1"/>
      <w:marLeft w:val="0"/>
      <w:marRight w:val="0"/>
      <w:marTop w:val="0"/>
      <w:marBottom w:val="0"/>
      <w:divBdr>
        <w:top w:val="none" w:sz="0" w:space="0" w:color="auto"/>
        <w:left w:val="none" w:sz="0" w:space="0" w:color="auto"/>
        <w:bottom w:val="none" w:sz="0" w:space="0" w:color="auto"/>
        <w:right w:val="none" w:sz="0" w:space="0" w:color="auto"/>
      </w:divBdr>
    </w:div>
    <w:div w:id="652681367">
      <w:bodyDiv w:val="1"/>
      <w:marLeft w:val="0"/>
      <w:marRight w:val="0"/>
      <w:marTop w:val="0"/>
      <w:marBottom w:val="0"/>
      <w:divBdr>
        <w:top w:val="none" w:sz="0" w:space="0" w:color="auto"/>
        <w:left w:val="none" w:sz="0" w:space="0" w:color="auto"/>
        <w:bottom w:val="none" w:sz="0" w:space="0" w:color="auto"/>
        <w:right w:val="none" w:sz="0" w:space="0" w:color="auto"/>
      </w:divBdr>
    </w:div>
    <w:div w:id="1002120041">
      <w:bodyDiv w:val="1"/>
      <w:marLeft w:val="0"/>
      <w:marRight w:val="0"/>
      <w:marTop w:val="0"/>
      <w:marBottom w:val="0"/>
      <w:divBdr>
        <w:top w:val="none" w:sz="0" w:space="0" w:color="auto"/>
        <w:left w:val="none" w:sz="0" w:space="0" w:color="auto"/>
        <w:bottom w:val="none" w:sz="0" w:space="0" w:color="auto"/>
        <w:right w:val="none" w:sz="0" w:space="0" w:color="auto"/>
      </w:divBdr>
    </w:div>
    <w:div w:id="1410423900">
      <w:bodyDiv w:val="1"/>
      <w:marLeft w:val="0"/>
      <w:marRight w:val="0"/>
      <w:marTop w:val="0"/>
      <w:marBottom w:val="0"/>
      <w:divBdr>
        <w:top w:val="none" w:sz="0" w:space="0" w:color="auto"/>
        <w:left w:val="none" w:sz="0" w:space="0" w:color="auto"/>
        <w:bottom w:val="none" w:sz="0" w:space="0" w:color="auto"/>
        <w:right w:val="none" w:sz="0" w:space="0" w:color="auto"/>
      </w:divBdr>
      <w:divsChild>
        <w:div w:id="839586813">
          <w:marLeft w:val="0"/>
          <w:marRight w:val="0"/>
          <w:marTop w:val="0"/>
          <w:marBottom w:val="0"/>
          <w:divBdr>
            <w:top w:val="none" w:sz="0" w:space="0" w:color="auto"/>
            <w:left w:val="none" w:sz="0" w:space="0" w:color="auto"/>
            <w:bottom w:val="none" w:sz="0" w:space="0" w:color="auto"/>
            <w:right w:val="none" w:sz="0" w:space="0" w:color="auto"/>
          </w:divBdr>
          <w:divsChild>
            <w:div w:id="1775514689">
              <w:marLeft w:val="0"/>
              <w:marRight w:val="0"/>
              <w:marTop w:val="0"/>
              <w:marBottom w:val="0"/>
              <w:divBdr>
                <w:top w:val="none" w:sz="0" w:space="0" w:color="auto"/>
                <w:left w:val="none" w:sz="0" w:space="0" w:color="auto"/>
                <w:bottom w:val="none" w:sz="0" w:space="0" w:color="auto"/>
                <w:right w:val="none" w:sz="0" w:space="0" w:color="auto"/>
              </w:divBdr>
              <w:divsChild>
                <w:div w:id="1008365919">
                  <w:marLeft w:val="0"/>
                  <w:marRight w:val="0"/>
                  <w:marTop w:val="0"/>
                  <w:marBottom w:val="0"/>
                  <w:divBdr>
                    <w:top w:val="none" w:sz="0" w:space="0" w:color="auto"/>
                    <w:left w:val="none" w:sz="0" w:space="0" w:color="auto"/>
                    <w:bottom w:val="none" w:sz="0" w:space="0" w:color="auto"/>
                    <w:right w:val="none" w:sz="0" w:space="0" w:color="auto"/>
                  </w:divBdr>
                  <w:divsChild>
                    <w:div w:id="12142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Next('./icod_ipc_2012_13_sec00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Next('./icod_ipc_2012_11_par02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xt('./icod_ipc_2012_3_par056.htm');" TargetMode="External"/><Relationship Id="rId5" Type="http://schemas.openxmlformats.org/officeDocument/2006/relationships/settings" Target="settings.xml"/><Relationship Id="rId15" Type="http://schemas.openxmlformats.org/officeDocument/2006/relationships/hyperlink" Target="javascript:Next('./icod_ipc_2012_13_sec003.htm');" TargetMode="External"/><Relationship Id="rId10" Type="http://schemas.openxmlformats.org/officeDocument/2006/relationships/hyperlink" Target="javascript:Next('./icod_ipc_2012_8_sec001.htm');" TargetMode="External"/><Relationship Id="rId4" Type="http://schemas.microsoft.com/office/2007/relationships/stylesWithEffects" Target="stylesWithEffects.xml"/><Relationship Id="rId9" Type="http://schemas.openxmlformats.org/officeDocument/2006/relationships/hyperlink" Target="http://www.floridabuilding.org" TargetMode="External"/><Relationship Id="rId14" Type="http://schemas.openxmlformats.org/officeDocument/2006/relationships/hyperlink" Target="javascript:Next('./icod_ipc_2012_13_sec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8C96-33C3-44A0-8B27-E272B824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38</Pages>
  <Words>13150</Words>
  <Characters>74956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87931</CharactersWithSpaces>
  <SharedDoc>false</SharedDoc>
  <HLinks>
    <vt:vector size="24" baseType="variant">
      <vt:variant>
        <vt:i4>4063345</vt:i4>
      </vt:variant>
      <vt:variant>
        <vt:i4>9</vt:i4>
      </vt:variant>
      <vt:variant>
        <vt:i4>0</vt:i4>
      </vt:variant>
      <vt:variant>
        <vt:i4>5</vt:i4>
      </vt:variant>
      <vt:variant>
        <vt:lpwstr>javascript:Next('./icod_ipc_2012_13_sec003.htm');</vt:lpwstr>
      </vt:variant>
      <vt:variant>
        <vt:lpwstr/>
      </vt:variant>
      <vt:variant>
        <vt:i4>4128881</vt:i4>
      </vt:variant>
      <vt:variant>
        <vt:i4>6</vt:i4>
      </vt:variant>
      <vt:variant>
        <vt:i4>0</vt:i4>
      </vt:variant>
      <vt:variant>
        <vt:i4>5</vt:i4>
      </vt:variant>
      <vt:variant>
        <vt:lpwstr>javascript:Next('./icod_ipc_2012_13_sec002.htm');</vt:lpwstr>
      </vt:variant>
      <vt:variant>
        <vt:lpwstr/>
      </vt:variant>
      <vt:variant>
        <vt:i4>3932273</vt:i4>
      </vt:variant>
      <vt:variant>
        <vt:i4>3</vt:i4>
      </vt:variant>
      <vt:variant>
        <vt:i4>0</vt:i4>
      </vt:variant>
      <vt:variant>
        <vt:i4>5</vt:i4>
      </vt:variant>
      <vt:variant>
        <vt:lpwstr>javascript:Next('./icod_ipc_2012_13_sec001.htm');</vt:lpwstr>
      </vt:variant>
      <vt:variant>
        <vt:lpwstr/>
      </vt:variant>
      <vt:variant>
        <vt:i4>4456456</vt:i4>
      </vt:variant>
      <vt:variant>
        <vt:i4>0</vt:i4>
      </vt:variant>
      <vt:variant>
        <vt:i4>0</vt:i4>
      </vt:variant>
      <vt:variant>
        <vt:i4>5</vt:i4>
      </vt:variant>
      <vt:variant>
        <vt:lpwstr>javascript:Next('./icod_ipc_2012_8_sec001.htm');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25</cp:revision>
  <cp:lastPrinted>2013-03-08T19:29:00Z</cp:lastPrinted>
  <dcterms:created xsi:type="dcterms:W3CDTF">2013-08-15T15:24:00Z</dcterms:created>
  <dcterms:modified xsi:type="dcterms:W3CDTF">2014-07-31T12:41:00Z</dcterms:modified>
</cp:coreProperties>
</file>